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DDB49" w14:textId="1E40AACF" w:rsidR="001615D8" w:rsidRPr="00B209D4" w:rsidRDefault="001615D8" w:rsidP="001615D8">
      <w:pPr>
        <w:spacing w:line="256" w:lineRule="auto"/>
        <w:jc w:val="center"/>
        <w:rPr>
          <w:rFonts w:ascii="Times New Roman" w:eastAsia="Calibri" w:hAnsi="Times New Roman" w:cs="Times New Roman"/>
          <w:b/>
          <w:sz w:val="28"/>
          <w:szCs w:val="28"/>
        </w:rPr>
      </w:pPr>
      <w:bookmarkStart w:id="0" w:name="_GoBack"/>
      <w:bookmarkEnd w:id="0"/>
      <w:r w:rsidRPr="00B209D4">
        <w:rPr>
          <w:rFonts w:ascii="Times New Roman" w:eastAsia="Calibri" w:hAnsi="Times New Roman" w:cs="Times New Roman"/>
          <w:b/>
          <w:sz w:val="28"/>
          <w:szCs w:val="28"/>
        </w:rPr>
        <w:t>KAIŠIADORIŲ RAJONO</w:t>
      </w:r>
      <w:r w:rsidR="005736A9" w:rsidRPr="00B209D4">
        <w:rPr>
          <w:rFonts w:ascii="Times New Roman" w:eastAsia="Calibri" w:hAnsi="Times New Roman" w:cs="Times New Roman"/>
          <w:b/>
          <w:sz w:val="28"/>
          <w:szCs w:val="28"/>
        </w:rPr>
        <w:t xml:space="preserve"> SAVIVALDYBĖS 202</w:t>
      </w:r>
      <w:r w:rsidR="00B55DBF" w:rsidRPr="00B209D4">
        <w:rPr>
          <w:rFonts w:ascii="Times New Roman" w:eastAsia="Calibri" w:hAnsi="Times New Roman" w:cs="Times New Roman"/>
          <w:b/>
          <w:sz w:val="28"/>
          <w:szCs w:val="28"/>
        </w:rPr>
        <w:t>1</w:t>
      </w:r>
      <w:r w:rsidRPr="00B209D4">
        <w:rPr>
          <w:rFonts w:ascii="Times New Roman" w:eastAsia="Calibri" w:hAnsi="Times New Roman" w:cs="Times New Roman"/>
          <w:b/>
          <w:sz w:val="28"/>
          <w:szCs w:val="28"/>
        </w:rPr>
        <w:t xml:space="preserve"> METŲ ŠVIETIMO PAŽANGOS ATASKAITA</w:t>
      </w:r>
    </w:p>
    <w:p w14:paraId="21006697" w14:textId="0117529D" w:rsidR="00EA3814" w:rsidRPr="00B209D4" w:rsidRDefault="00B55DBF" w:rsidP="004A08D0">
      <w:pPr>
        <w:spacing w:after="0" w:line="360" w:lineRule="auto"/>
        <w:ind w:right="6" w:firstLine="567"/>
        <w:jc w:val="both"/>
        <w:rPr>
          <w:rFonts w:ascii="Times New Roman" w:eastAsia="Calibri" w:hAnsi="Times New Roman" w:cs="Times New Roman"/>
          <w:sz w:val="24"/>
          <w:szCs w:val="24"/>
        </w:rPr>
      </w:pPr>
      <w:r w:rsidRPr="00B209D4">
        <w:rPr>
          <w:rFonts w:ascii="Times New Roman" w:eastAsia="Calibri" w:hAnsi="Times New Roman" w:cs="Times New Roman"/>
          <w:sz w:val="24"/>
          <w:szCs w:val="24"/>
        </w:rPr>
        <w:t>Kaišiadorių rajono savivaldybė savo veiklą švietimo srityje organizavo vadovaudamasi švietimą reglamentuojančiais teisės aktais, Valstybin</w:t>
      </w:r>
      <w:r w:rsidR="000A6D17" w:rsidRPr="00B209D4">
        <w:rPr>
          <w:rFonts w:ascii="Times New Roman" w:eastAsia="Calibri" w:hAnsi="Times New Roman" w:cs="Times New Roman"/>
          <w:sz w:val="24"/>
          <w:szCs w:val="24"/>
        </w:rPr>
        <w:t>e</w:t>
      </w:r>
      <w:r w:rsidRPr="00B209D4">
        <w:rPr>
          <w:rFonts w:ascii="Times New Roman" w:eastAsia="Calibri" w:hAnsi="Times New Roman" w:cs="Times New Roman"/>
          <w:sz w:val="24"/>
          <w:szCs w:val="24"/>
        </w:rPr>
        <w:t xml:space="preserve"> švietimo 2013–2022 metų strateg</w:t>
      </w:r>
      <w:r w:rsidR="00907AC2" w:rsidRPr="00B209D4">
        <w:rPr>
          <w:rFonts w:ascii="Times New Roman" w:eastAsia="Calibri" w:hAnsi="Times New Roman" w:cs="Times New Roman"/>
          <w:sz w:val="24"/>
          <w:szCs w:val="24"/>
        </w:rPr>
        <w:t xml:space="preserve">ija, Geros mokyklos koncepcija, </w:t>
      </w:r>
      <w:r w:rsidR="00EA3814" w:rsidRPr="00B209D4">
        <w:rPr>
          <w:rFonts w:ascii="Times New Roman" w:eastAsia="Times New Roman" w:hAnsi="Times New Roman" w:cs="Times New Roman"/>
          <w:bCs/>
          <w:sz w:val="24"/>
          <w:szCs w:val="24"/>
        </w:rPr>
        <w:t>Kaišiadorių rajono savivaldybės plėtros iki 202</w:t>
      </w:r>
      <w:r w:rsidR="00EA3814" w:rsidRPr="00B209D4">
        <w:rPr>
          <w:rFonts w:ascii="Times New Roman" w:eastAsia="Times New Roman" w:hAnsi="Times New Roman" w:cs="Times New Roman"/>
          <w:bCs/>
          <w:sz w:val="24"/>
          <w:szCs w:val="24"/>
          <w:lang w:val="en-US"/>
        </w:rPr>
        <w:t>3</w:t>
      </w:r>
      <w:r w:rsidR="00EA3814" w:rsidRPr="00B209D4">
        <w:rPr>
          <w:rFonts w:ascii="Times New Roman" w:eastAsia="Times New Roman" w:hAnsi="Times New Roman" w:cs="Times New Roman"/>
          <w:bCs/>
          <w:sz w:val="24"/>
          <w:szCs w:val="24"/>
        </w:rPr>
        <w:t xml:space="preserve"> m. strateginio plano</w:t>
      </w:r>
      <w:r w:rsidR="007722BD" w:rsidRPr="00B209D4">
        <w:rPr>
          <w:rFonts w:ascii="Times New Roman" w:eastAsia="Calibri" w:hAnsi="Times New Roman" w:cs="Times New Roman"/>
          <w:sz w:val="24"/>
          <w:szCs w:val="24"/>
        </w:rPr>
        <w:t xml:space="preserve"> tikslu –</w:t>
      </w:r>
      <w:r w:rsidR="00DC7F87" w:rsidRPr="00B209D4">
        <w:rPr>
          <w:rFonts w:ascii="Times New Roman" w:eastAsia="Calibri" w:hAnsi="Times New Roman" w:cs="Times New Roman"/>
          <w:sz w:val="24"/>
          <w:szCs w:val="24"/>
        </w:rPr>
        <w:t xml:space="preserve"> t</w:t>
      </w:r>
      <w:r w:rsidR="007722BD" w:rsidRPr="00B209D4">
        <w:rPr>
          <w:rFonts w:ascii="Times New Roman" w:eastAsia="Calibri" w:hAnsi="Times New Roman" w:cs="Times New Roman"/>
          <w:sz w:val="24"/>
          <w:szCs w:val="24"/>
        </w:rPr>
        <w:t>obulinti švietimo sistemą, didinti vaikų ir jaunimo užimtumą, Kaišiadorių rajono savivaldybės 2021–2023 metų strategini</w:t>
      </w:r>
      <w:r w:rsidR="00DC7F87" w:rsidRPr="00B209D4">
        <w:rPr>
          <w:rFonts w:ascii="Times New Roman" w:eastAsia="Calibri" w:hAnsi="Times New Roman" w:cs="Times New Roman"/>
          <w:sz w:val="24"/>
          <w:szCs w:val="24"/>
        </w:rPr>
        <w:t>o</w:t>
      </w:r>
      <w:r w:rsidR="007722BD" w:rsidRPr="00B209D4">
        <w:rPr>
          <w:rFonts w:ascii="Times New Roman" w:eastAsia="Calibri" w:hAnsi="Times New Roman" w:cs="Times New Roman"/>
          <w:sz w:val="24"/>
          <w:szCs w:val="24"/>
        </w:rPr>
        <w:t xml:space="preserve"> veiklos plan</w:t>
      </w:r>
      <w:r w:rsidR="00DC7F87" w:rsidRPr="00B209D4">
        <w:rPr>
          <w:rFonts w:ascii="Times New Roman" w:eastAsia="Calibri" w:hAnsi="Times New Roman" w:cs="Times New Roman"/>
          <w:sz w:val="24"/>
          <w:szCs w:val="24"/>
        </w:rPr>
        <w:t>o tikslu – užtikrinti gyventojams kokybiškas ir prieinamas švietimo ir sporto paslaugas bei Kaišiadorių rajono savivaldybės administracijos Švietimo, kultūros ir</w:t>
      </w:r>
      <w:r w:rsidR="000A6D17" w:rsidRPr="00B209D4">
        <w:rPr>
          <w:rFonts w:ascii="Times New Roman" w:eastAsia="Calibri" w:hAnsi="Times New Roman" w:cs="Times New Roman"/>
          <w:sz w:val="24"/>
          <w:szCs w:val="24"/>
        </w:rPr>
        <w:t xml:space="preserve"> </w:t>
      </w:r>
      <w:r w:rsidR="00DC7F87" w:rsidRPr="00B209D4">
        <w:rPr>
          <w:rFonts w:ascii="Times New Roman" w:eastAsia="Calibri" w:hAnsi="Times New Roman" w:cs="Times New Roman"/>
          <w:sz w:val="24"/>
          <w:szCs w:val="24"/>
        </w:rPr>
        <w:t>sporto</w:t>
      </w:r>
      <w:r w:rsidR="000A6D17" w:rsidRPr="00B209D4">
        <w:rPr>
          <w:rFonts w:ascii="Times New Roman" w:eastAsia="Calibri" w:hAnsi="Times New Roman" w:cs="Times New Roman"/>
          <w:sz w:val="24"/>
          <w:szCs w:val="24"/>
        </w:rPr>
        <w:t xml:space="preserve"> </w:t>
      </w:r>
      <w:r w:rsidR="00DC7F87" w:rsidRPr="00B209D4">
        <w:rPr>
          <w:rFonts w:ascii="Times New Roman" w:eastAsia="Calibri" w:hAnsi="Times New Roman" w:cs="Times New Roman"/>
          <w:sz w:val="24"/>
          <w:szCs w:val="24"/>
        </w:rPr>
        <w:t>skyriaus</w:t>
      </w:r>
      <w:r w:rsidR="000A6D17" w:rsidRPr="00B209D4">
        <w:rPr>
          <w:rFonts w:ascii="Times New Roman" w:eastAsia="Calibri" w:hAnsi="Times New Roman" w:cs="Times New Roman"/>
          <w:sz w:val="24"/>
          <w:szCs w:val="24"/>
        </w:rPr>
        <w:t xml:space="preserve"> </w:t>
      </w:r>
      <w:r w:rsidR="00DC7F87" w:rsidRPr="00B209D4">
        <w:rPr>
          <w:rFonts w:ascii="Times New Roman" w:eastAsia="Calibri" w:hAnsi="Times New Roman" w:cs="Times New Roman"/>
          <w:sz w:val="24"/>
          <w:szCs w:val="24"/>
        </w:rPr>
        <w:t>2021</w:t>
      </w:r>
      <w:r w:rsidR="000A6D17" w:rsidRPr="00B209D4">
        <w:rPr>
          <w:rFonts w:ascii="Times New Roman" w:eastAsia="Calibri" w:hAnsi="Times New Roman" w:cs="Times New Roman"/>
          <w:sz w:val="24"/>
          <w:szCs w:val="24"/>
        </w:rPr>
        <w:t> </w:t>
      </w:r>
      <w:r w:rsidR="00DC7F87" w:rsidRPr="00B209D4">
        <w:rPr>
          <w:rFonts w:ascii="Times New Roman" w:eastAsia="Calibri" w:hAnsi="Times New Roman" w:cs="Times New Roman"/>
          <w:sz w:val="24"/>
          <w:szCs w:val="24"/>
        </w:rPr>
        <w:t>m.</w:t>
      </w:r>
      <w:r w:rsidR="000A6D17" w:rsidRPr="00B209D4">
        <w:rPr>
          <w:rFonts w:ascii="Times New Roman" w:eastAsia="Calibri" w:hAnsi="Times New Roman" w:cs="Times New Roman"/>
          <w:sz w:val="24"/>
          <w:szCs w:val="24"/>
        </w:rPr>
        <w:t xml:space="preserve"> </w:t>
      </w:r>
      <w:r w:rsidR="00DC7F87" w:rsidRPr="00B209D4">
        <w:rPr>
          <w:rFonts w:ascii="Times New Roman" w:eastAsia="Calibri" w:hAnsi="Times New Roman" w:cs="Times New Roman"/>
          <w:sz w:val="24"/>
          <w:szCs w:val="24"/>
        </w:rPr>
        <w:t>veiklos</w:t>
      </w:r>
      <w:r w:rsidR="000A6D17" w:rsidRPr="00B209D4">
        <w:rPr>
          <w:rFonts w:ascii="Times New Roman" w:eastAsia="Calibri" w:hAnsi="Times New Roman" w:cs="Times New Roman"/>
          <w:sz w:val="24"/>
          <w:szCs w:val="24"/>
        </w:rPr>
        <w:t xml:space="preserve"> </w:t>
      </w:r>
      <w:r w:rsidR="00DC7F87" w:rsidRPr="00B209D4">
        <w:rPr>
          <w:rFonts w:ascii="Times New Roman" w:eastAsia="Calibri" w:hAnsi="Times New Roman" w:cs="Times New Roman"/>
          <w:sz w:val="24"/>
          <w:szCs w:val="24"/>
        </w:rPr>
        <w:t>planu</w:t>
      </w:r>
      <w:r w:rsidR="000A6D17" w:rsidRPr="00B209D4">
        <w:rPr>
          <w:rFonts w:ascii="Times New Roman" w:eastAsia="Calibri" w:hAnsi="Times New Roman" w:cs="Times New Roman"/>
          <w:sz w:val="24"/>
          <w:szCs w:val="24"/>
        </w:rPr>
        <w:t xml:space="preserve"> </w:t>
      </w:r>
      <w:r w:rsidR="00DC7F87" w:rsidRPr="00B209D4">
        <w:rPr>
          <w:rFonts w:ascii="Times New Roman" w:eastAsia="Calibri" w:hAnsi="Times New Roman" w:cs="Times New Roman"/>
          <w:sz w:val="24"/>
          <w:szCs w:val="24"/>
        </w:rPr>
        <w:t>(</w:t>
      </w:r>
      <w:hyperlink r:id="rId11" w:history="1">
        <w:r w:rsidR="000A6D17" w:rsidRPr="00B209D4">
          <w:rPr>
            <w:rStyle w:val="Hipersaitas"/>
            <w:rFonts w:ascii="Times New Roman" w:eastAsia="Calibri" w:hAnsi="Times New Roman" w:cs="Times New Roman"/>
            <w:sz w:val="24"/>
            <w:szCs w:val="24"/>
          </w:rPr>
          <w:t>https://www.e-tar.lt/portal/lt/legalAct/298721e0776b11eb9601893677bfd7d8</w:t>
        </w:r>
      </w:hyperlink>
      <w:r w:rsidR="00DC7F87" w:rsidRPr="00B209D4">
        <w:rPr>
          <w:rFonts w:ascii="Times New Roman" w:eastAsia="Calibri" w:hAnsi="Times New Roman" w:cs="Times New Roman"/>
          <w:sz w:val="24"/>
          <w:szCs w:val="24"/>
        </w:rPr>
        <w:t>).</w:t>
      </w:r>
      <w:r w:rsidR="007E6F93" w:rsidRPr="00B209D4">
        <w:rPr>
          <w:rFonts w:ascii="Times New Roman" w:eastAsia="Calibri" w:hAnsi="Times New Roman" w:cs="Times New Roman"/>
          <w:sz w:val="24"/>
          <w:szCs w:val="24"/>
        </w:rPr>
        <w:t> </w:t>
      </w:r>
    </w:p>
    <w:p w14:paraId="230D8A86" w14:textId="703D170E" w:rsidR="00DC7F87" w:rsidRPr="00B209D4" w:rsidRDefault="00DC7F87" w:rsidP="004A08D0">
      <w:pPr>
        <w:spacing w:after="0" w:line="360" w:lineRule="auto"/>
        <w:ind w:firstLine="567"/>
        <w:jc w:val="both"/>
        <w:rPr>
          <w:rFonts w:ascii="Times New Roman" w:eastAsia="Calibri" w:hAnsi="Times New Roman" w:cs="Times New Roman"/>
          <w:sz w:val="24"/>
          <w:szCs w:val="24"/>
        </w:rPr>
      </w:pPr>
      <w:r w:rsidRPr="00B209D4">
        <w:rPr>
          <w:rFonts w:ascii="Times New Roman" w:eastAsia="Calibri" w:hAnsi="Times New Roman" w:cs="Times New Roman"/>
          <w:sz w:val="24"/>
          <w:szCs w:val="24"/>
        </w:rPr>
        <w:t xml:space="preserve">Šioje ataskaitoje pateikiami apibendrinti Kaišiadorių rajono savivaldybės švietimo veiklos rezultatai ir jų kaita. Švietimo pažanga analizuojama tikslo, jo įgyvendinimui numatytų uždavinių ir </w:t>
      </w:r>
      <w:r w:rsidR="00856063" w:rsidRPr="00B209D4">
        <w:rPr>
          <w:rFonts w:ascii="Times New Roman" w:eastAsia="Calibri" w:hAnsi="Times New Roman" w:cs="Times New Roman"/>
          <w:sz w:val="24"/>
          <w:szCs w:val="24"/>
        </w:rPr>
        <w:t xml:space="preserve">stebėsenos rodiklių </w:t>
      </w:r>
      <w:r w:rsidRPr="00B209D4">
        <w:rPr>
          <w:rFonts w:ascii="Times New Roman" w:eastAsia="Calibri" w:hAnsi="Times New Roman" w:cs="Times New Roman"/>
          <w:sz w:val="24"/>
          <w:szCs w:val="24"/>
        </w:rPr>
        <w:t>jų pamatavimui požiūriu</w:t>
      </w:r>
      <w:r w:rsidR="00E54FB7" w:rsidRPr="00B209D4">
        <w:rPr>
          <w:rFonts w:ascii="Times New Roman" w:eastAsia="Calibri" w:hAnsi="Times New Roman" w:cs="Times New Roman"/>
          <w:sz w:val="24"/>
          <w:szCs w:val="24"/>
        </w:rPr>
        <w:t>, pažymint Kaišiadorių rajono savivaldybės indėlį, pokyčius, daromą pažangą, siekinius bei nurodant trūkumus, įsivertinant kai kuriuos švietimo sričių veiklos aspektus.</w:t>
      </w:r>
    </w:p>
    <w:p w14:paraId="017B1982" w14:textId="5B75F2E4" w:rsidR="00E54FB7" w:rsidRPr="00B209D4" w:rsidRDefault="00E54FB7" w:rsidP="00E54FB7">
      <w:pPr>
        <w:pStyle w:val="Sraopastraipa"/>
        <w:numPr>
          <w:ilvl w:val="0"/>
          <w:numId w:val="15"/>
        </w:numPr>
        <w:spacing w:after="0" w:line="360" w:lineRule="auto"/>
        <w:jc w:val="both"/>
        <w:rPr>
          <w:rFonts w:ascii="Times New Roman" w:eastAsia="Calibri" w:hAnsi="Times New Roman" w:cs="Times New Roman"/>
          <w:b/>
          <w:bCs/>
          <w:sz w:val="24"/>
          <w:szCs w:val="24"/>
        </w:rPr>
      </w:pPr>
      <w:r w:rsidRPr="00B209D4">
        <w:rPr>
          <w:rFonts w:ascii="Times New Roman" w:eastAsia="Calibri" w:hAnsi="Times New Roman" w:cs="Times New Roman"/>
          <w:b/>
          <w:bCs/>
          <w:sz w:val="24"/>
          <w:szCs w:val="24"/>
        </w:rPr>
        <w:t>Švietimo prieinamumo</w:t>
      </w:r>
      <w:r w:rsidR="00617CD8" w:rsidRPr="00B209D4">
        <w:rPr>
          <w:rFonts w:ascii="Times New Roman" w:eastAsia="Calibri" w:hAnsi="Times New Roman" w:cs="Times New Roman"/>
          <w:b/>
          <w:bCs/>
          <w:sz w:val="24"/>
          <w:szCs w:val="24"/>
        </w:rPr>
        <w:t xml:space="preserve"> ir kokybės užtikrinimas.</w:t>
      </w:r>
    </w:p>
    <w:p w14:paraId="6ABCC488" w14:textId="213568C6" w:rsidR="00935205" w:rsidRPr="00B209D4" w:rsidRDefault="00E54FB7" w:rsidP="008B37F1">
      <w:pPr>
        <w:spacing w:after="0" w:line="360" w:lineRule="auto"/>
        <w:ind w:firstLine="567"/>
        <w:jc w:val="both"/>
        <w:rPr>
          <w:rFonts w:ascii="Calibri" w:eastAsia="Calibri" w:hAnsi="Calibri" w:cs="Times New Roman"/>
        </w:rPr>
      </w:pPr>
      <w:r w:rsidRPr="00B209D4">
        <w:rPr>
          <w:rFonts w:ascii="Times New Roman" w:eastAsia="Calibri" w:hAnsi="Times New Roman" w:cs="Times New Roman"/>
          <w:sz w:val="24"/>
          <w:szCs w:val="24"/>
        </w:rPr>
        <w:t xml:space="preserve">Savivaldybėje kryptingai tvarkomas mokyklų tinklas. Kaišiadorių rajono savivaldybės taryba 2021 m. vasario </w:t>
      </w:r>
      <w:r w:rsidR="00935205" w:rsidRPr="00B209D4">
        <w:rPr>
          <w:rFonts w:ascii="Times New Roman" w:eastAsia="Times New Roman" w:hAnsi="Times New Roman" w:cs="Times New Roman"/>
          <w:sz w:val="24"/>
          <w:szCs w:val="20"/>
        </w:rPr>
        <w:t>25 d. sprendimu Nr. V17E-38</w:t>
      </w:r>
      <w:r w:rsidR="00935205" w:rsidRPr="00B209D4">
        <w:rPr>
          <w:rFonts w:ascii="Times New Roman" w:eastAsia="Times New Roman" w:hAnsi="Times New Roman" w:cs="Times New Roman"/>
          <w:color w:val="FF0000"/>
          <w:sz w:val="24"/>
          <w:szCs w:val="20"/>
        </w:rPr>
        <w:t xml:space="preserve"> </w:t>
      </w:r>
      <w:r w:rsidR="00935205" w:rsidRPr="00B209D4">
        <w:rPr>
          <w:rFonts w:ascii="Times New Roman" w:eastAsia="Times New Roman" w:hAnsi="Times New Roman" w:cs="Times New Roman"/>
          <w:sz w:val="24"/>
          <w:szCs w:val="20"/>
        </w:rPr>
        <w:t xml:space="preserve">,,Dėl Kaišiadorių rajono savivaldybės bendrojo ugdymo mokyklų tinklo pertvarkos 2021–2025 metų bendrojo plano patvirtinimo“ patvirtino mokyklų tinklo pertvarkos planą </w:t>
      </w:r>
      <w:r w:rsidR="00935205" w:rsidRPr="00B209D4">
        <w:rPr>
          <w:rFonts w:ascii="Times New Roman" w:eastAsia="Times New Roman" w:hAnsi="Times New Roman" w:cs="Times New Roman"/>
          <w:bCs/>
          <w:sz w:val="24"/>
          <w:szCs w:val="24"/>
        </w:rPr>
        <w:t>ir buvo atlikti šie darbai:</w:t>
      </w:r>
      <w:r w:rsidR="008B37F1" w:rsidRPr="00B209D4">
        <w:rPr>
          <w:rFonts w:ascii="Calibri" w:eastAsia="Calibri" w:hAnsi="Calibri" w:cs="Times New Roman"/>
        </w:rPr>
        <w:t xml:space="preserve"> </w:t>
      </w:r>
      <w:r w:rsidR="008B37F1" w:rsidRPr="00B209D4">
        <w:rPr>
          <w:rFonts w:ascii="Times New Roman" w:eastAsia="Times New Roman" w:hAnsi="Times New Roman" w:cs="Times New Roman"/>
          <w:bCs/>
          <w:sz w:val="24"/>
          <w:szCs w:val="24"/>
        </w:rPr>
        <w:t>n</w:t>
      </w:r>
      <w:r w:rsidR="00935205" w:rsidRPr="00B209D4">
        <w:rPr>
          <w:rFonts w:ascii="Times New Roman" w:eastAsia="Times New Roman" w:hAnsi="Times New Roman" w:cs="Times New Roman"/>
          <w:bCs/>
          <w:sz w:val="24"/>
          <w:szCs w:val="24"/>
        </w:rPr>
        <w:t>uo 2021 m. rugsėjo 1 d. nutrakta Kaišiadorių r. Rumšiškių Antano Baranausko gimnazijos Pravieniškių skyriaus veikla</w:t>
      </w:r>
      <w:r w:rsidR="008B37F1" w:rsidRPr="00B209D4">
        <w:rPr>
          <w:rFonts w:ascii="Times New Roman" w:eastAsia="Times New Roman" w:hAnsi="Times New Roman" w:cs="Times New Roman"/>
          <w:bCs/>
          <w:sz w:val="24"/>
          <w:szCs w:val="24"/>
        </w:rPr>
        <w:t xml:space="preserve"> bei </w:t>
      </w:r>
      <w:r w:rsidR="00935205" w:rsidRPr="00B209D4">
        <w:rPr>
          <w:rFonts w:ascii="Times New Roman" w:eastAsia="Times New Roman" w:hAnsi="Times New Roman" w:cs="Times New Roman"/>
          <w:bCs/>
          <w:sz w:val="24"/>
          <w:szCs w:val="24"/>
        </w:rPr>
        <w:t>pakeista Kaišiadorių šventosios Faustinos mokyklos paskirtis iš specialiosios mokyklos į mokyklą-daugiafunkcį centrą.</w:t>
      </w:r>
    </w:p>
    <w:p w14:paraId="268B30C3" w14:textId="52B77735" w:rsidR="00151484" w:rsidRPr="00B209D4" w:rsidRDefault="00935205" w:rsidP="00300A41">
      <w:pPr>
        <w:tabs>
          <w:tab w:val="left" w:pos="0"/>
        </w:tabs>
        <w:spacing w:after="0" w:line="360" w:lineRule="auto"/>
        <w:ind w:firstLine="567"/>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Kaišiadorių rajono savivaldybėje 2021 m. rugsėjo 1 d. veikė 4 gimnazijos su 1 ikimokyklinio, priešmokyklinio ugdymo ir 1 universaliu daugiafunkciu skyriais, 1 progimnazija su ikimokyklinio ugdymo skyriumi, Suaugusiųjų mokykla su 4 suaugusiųjų pradinio, pagrindinio ir vidurinio ugdymo skyriais, specialioji mokykla-daugiafunkcis centras, 2 pagrindinės mokyklos su 1 daugiafunkciu ir 1 ikimokyklinio ugdymo skyriais, 2 mokyklos-darželiai su 2 ikimokyklinio, priešmokyklinio ugdymo ir 1 ikimokyklinio, priešmokyklinio ir pradinio ugdymo skyriais, 4 lopšeliai-darželiai, Meno mokykla, Švietimo ir sporto paslaugų centras, Pedagoginė psichologinė tarnyba. Iš viso savivaldybėje veikė 18 švietimo įstaigų</w:t>
      </w:r>
      <w:r w:rsidRPr="00B209D4">
        <w:rPr>
          <w:rFonts w:ascii="Times New Roman" w:eastAsia="Calibri" w:hAnsi="Times New Roman" w:cs="Times New Roman"/>
          <w:i/>
          <w:iCs/>
          <w:sz w:val="24"/>
          <w:szCs w:val="24"/>
          <w:lang w:eastAsia="lt-LT"/>
        </w:rPr>
        <w:t>.</w:t>
      </w:r>
      <w:r w:rsidR="00151484" w:rsidRPr="00B209D4">
        <w:rPr>
          <w:rFonts w:ascii="Times New Roman" w:eastAsia="Calibri" w:hAnsi="Times New Roman" w:cs="Times New Roman"/>
          <w:i/>
          <w:iCs/>
          <w:sz w:val="24"/>
          <w:szCs w:val="24"/>
          <w:lang w:eastAsia="lt-LT"/>
        </w:rPr>
        <w:t xml:space="preserve"> </w:t>
      </w:r>
      <w:r w:rsidR="00151484" w:rsidRPr="00B209D4">
        <w:rPr>
          <w:rFonts w:ascii="Times New Roman" w:eastAsia="Calibri" w:hAnsi="Times New Roman" w:cs="Times New Roman"/>
          <w:b/>
          <w:bCs/>
          <w:i/>
          <w:iCs/>
          <w:sz w:val="24"/>
          <w:szCs w:val="24"/>
          <w:lang w:eastAsia="lt-LT"/>
        </w:rPr>
        <w:t>Teigiami pokyčiai</w:t>
      </w:r>
      <w:r w:rsidR="00151484" w:rsidRPr="00B209D4">
        <w:rPr>
          <w:rFonts w:ascii="Times New Roman" w:eastAsia="Calibri" w:hAnsi="Times New Roman" w:cs="Times New Roman"/>
          <w:i/>
          <w:iCs/>
          <w:sz w:val="24"/>
          <w:szCs w:val="24"/>
          <w:lang w:eastAsia="lt-LT"/>
        </w:rPr>
        <w:t>:</w:t>
      </w:r>
    </w:p>
    <w:p w14:paraId="43CFACD9" w14:textId="06BE2396" w:rsidR="006C5E9C" w:rsidRPr="00B209D4" w:rsidRDefault="008B37F1" w:rsidP="00C86B42">
      <w:pPr>
        <w:tabs>
          <w:tab w:val="left" w:pos="0"/>
        </w:tabs>
        <w:spacing w:after="0" w:line="360" w:lineRule="auto"/>
        <w:ind w:firstLine="567"/>
        <w:jc w:val="both"/>
        <w:rPr>
          <w:rFonts w:ascii="Times New Roman" w:eastAsia="Calibri" w:hAnsi="Times New Roman" w:cs="Times New Roman"/>
          <w:sz w:val="24"/>
          <w:szCs w:val="24"/>
          <w:lang w:eastAsia="lt-LT"/>
        </w:rPr>
      </w:pPr>
      <w:r w:rsidRPr="00B209D4">
        <w:rPr>
          <w:rFonts w:ascii="Times New Roman" w:eastAsia="Calibri" w:hAnsi="Times New Roman" w:cs="Times New Roman"/>
          <w:noProof/>
          <w:sz w:val="24"/>
          <w:szCs w:val="24"/>
          <w:lang w:eastAsia="lt-LT"/>
        </w:rPr>
        <w:lastRenderedPageBreak/>
        <w:drawing>
          <wp:inline distT="0" distB="0" distL="0" distR="0" wp14:anchorId="45C39A67" wp14:editId="1B1EC6D2">
            <wp:extent cx="5486400" cy="3200400"/>
            <wp:effectExtent l="0" t="0" r="0" b="0"/>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CDF2E20" w14:textId="3DEFF182" w:rsidR="00935205" w:rsidRPr="00B209D4" w:rsidRDefault="008E24AC" w:rsidP="00E54FB7">
      <w:pPr>
        <w:spacing w:after="0" w:line="360" w:lineRule="auto"/>
        <w:ind w:firstLine="851"/>
        <w:jc w:val="both"/>
        <w:rPr>
          <w:rFonts w:ascii="Times New Roman" w:eastAsia="Times New Roman" w:hAnsi="Times New Roman" w:cs="Times New Roman"/>
          <w:sz w:val="24"/>
          <w:szCs w:val="20"/>
        </w:rPr>
      </w:pPr>
      <w:r w:rsidRPr="00B209D4">
        <w:rPr>
          <w:rFonts w:ascii="Times New Roman" w:eastAsia="Times New Roman" w:hAnsi="Times New Roman" w:cs="Times New Roman"/>
          <w:sz w:val="24"/>
          <w:szCs w:val="20"/>
        </w:rPr>
        <w:t>Duomenų šaltinis</w:t>
      </w:r>
      <w:r w:rsidR="009624B9" w:rsidRPr="00B209D4">
        <w:rPr>
          <w:rFonts w:ascii="Times New Roman" w:eastAsia="Times New Roman" w:hAnsi="Times New Roman" w:cs="Times New Roman"/>
          <w:sz w:val="24"/>
          <w:szCs w:val="20"/>
        </w:rPr>
        <w:t xml:space="preserve"> –</w:t>
      </w:r>
      <w:r w:rsidRPr="00B209D4">
        <w:rPr>
          <w:rFonts w:ascii="Times New Roman" w:eastAsia="Times New Roman" w:hAnsi="Times New Roman" w:cs="Times New Roman"/>
          <w:sz w:val="24"/>
          <w:szCs w:val="20"/>
        </w:rPr>
        <w:t xml:space="preserve"> savivaldybės duomenys</w:t>
      </w:r>
      <w:r w:rsidR="009624B9" w:rsidRPr="00B209D4">
        <w:rPr>
          <w:rFonts w:ascii="Times New Roman" w:eastAsia="Times New Roman" w:hAnsi="Times New Roman" w:cs="Times New Roman"/>
          <w:sz w:val="24"/>
          <w:szCs w:val="20"/>
        </w:rPr>
        <w:t>.</w:t>
      </w:r>
    </w:p>
    <w:p w14:paraId="33EB76BC" w14:textId="184B2662" w:rsidR="00935205" w:rsidRPr="00B209D4" w:rsidRDefault="003A61E5" w:rsidP="00E54FB7">
      <w:pPr>
        <w:spacing w:after="0" w:line="360" w:lineRule="auto"/>
        <w:ind w:firstLine="851"/>
        <w:jc w:val="both"/>
        <w:rPr>
          <w:rFonts w:ascii="Times New Roman" w:eastAsia="Calibri" w:hAnsi="Times New Roman" w:cs="Times New Roman"/>
          <w:sz w:val="24"/>
          <w:szCs w:val="24"/>
        </w:rPr>
      </w:pPr>
      <w:r w:rsidRPr="00B209D4">
        <w:rPr>
          <w:rFonts w:ascii="Times New Roman" w:eastAsia="Calibri" w:hAnsi="Times New Roman" w:cs="Times New Roman"/>
          <w:sz w:val="24"/>
          <w:szCs w:val="24"/>
        </w:rPr>
        <w:t>Visos mokyklos turi pakankam</w:t>
      </w:r>
      <w:r w:rsidR="006C5E9C" w:rsidRPr="00B209D4">
        <w:rPr>
          <w:rFonts w:ascii="Times New Roman" w:eastAsia="Calibri" w:hAnsi="Times New Roman" w:cs="Times New Roman"/>
          <w:sz w:val="24"/>
          <w:szCs w:val="24"/>
        </w:rPr>
        <w:t>ą</w:t>
      </w:r>
      <w:r w:rsidRPr="00B209D4">
        <w:rPr>
          <w:rFonts w:ascii="Times New Roman" w:eastAsia="Calibri" w:hAnsi="Times New Roman" w:cs="Times New Roman"/>
          <w:sz w:val="24"/>
          <w:szCs w:val="24"/>
        </w:rPr>
        <w:t xml:space="preserve"> mokinių skaičių. Svarbu paminėti ir tai, kad 8 bendrojo ugdymo mokyklose vykdom</w:t>
      </w:r>
      <w:r w:rsidR="003F3E81" w:rsidRPr="00B209D4">
        <w:rPr>
          <w:rFonts w:ascii="Times New Roman" w:eastAsia="Calibri" w:hAnsi="Times New Roman" w:cs="Times New Roman"/>
          <w:sz w:val="24"/>
          <w:szCs w:val="24"/>
        </w:rPr>
        <w:t>a</w:t>
      </w:r>
      <w:r w:rsidRPr="00B209D4">
        <w:rPr>
          <w:rFonts w:ascii="Times New Roman" w:eastAsia="Calibri" w:hAnsi="Times New Roman" w:cs="Times New Roman"/>
          <w:sz w:val="24"/>
          <w:szCs w:val="24"/>
        </w:rPr>
        <w:t xml:space="preserve"> ikimokyklinio ugdymo program</w:t>
      </w:r>
      <w:r w:rsidR="003F3E81" w:rsidRPr="00B209D4">
        <w:rPr>
          <w:rFonts w:ascii="Times New Roman" w:eastAsia="Calibri" w:hAnsi="Times New Roman" w:cs="Times New Roman"/>
          <w:sz w:val="24"/>
          <w:szCs w:val="24"/>
        </w:rPr>
        <w:t>a</w:t>
      </w:r>
      <w:r w:rsidRPr="00B209D4">
        <w:rPr>
          <w:rFonts w:ascii="Times New Roman" w:eastAsia="Calibri" w:hAnsi="Times New Roman" w:cs="Times New Roman"/>
          <w:sz w:val="24"/>
          <w:szCs w:val="24"/>
        </w:rPr>
        <w:t xml:space="preserve"> ir tik 3 mokyklose ši program</w:t>
      </w:r>
      <w:r w:rsidR="00151484" w:rsidRPr="00B209D4">
        <w:rPr>
          <w:rFonts w:ascii="Times New Roman" w:eastAsia="Calibri" w:hAnsi="Times New Roman" w:cs="Times New Roman"/>
          <w:sz w:val="24"/>
          <w:szCs w:val="24"/>
        </w:rPr>
        <w:t>a</w:t>
      </w:r>
      <w:r w:rsidRPr="00B209D4">
        <w:rPr>
          <w:rFonts w:ascii="Times New Roman" w:eastAsia="Calibri" w:hAnsi="Times New Roman" w:cs="Times New Roman"/>
          <w:sz w:val="24"/>
          <w:szCs w:val="24"/>
        </w:rPr>
        <w:t xml:space="preserve"> nėra vykdom</w:t>
      </w:r>
      <w:r w:rsidR="00151484" w:rsidRPr="00B209D4">
        <w:rPr>
          <w:rFonts w:ascii="Times New Roman" w:eastAsia="Calibri" w:hAnsi="Times New Roman" w:cs="Times New Roman"/>
          <w:sz w:val="24"/>
          <w:szCs w:val="24"/>
        </w:rPr>
        <w:t>a</w:t>
      </w:r>
      <w:r w:rsidRPr="00B209D4">
        <w:rPr>
          <w:rFonts w:ascii="Times New Roman" w:eastAsia="Calibri" w:hAnsi="Times New Roman" w:cs="Times New Roman"/>
          <w:sz w:val="24"/>
          <w:szCs w:val="24"/>
        </w:rPr>
        <w:t xml:space="preserve"> (Žiežmarių gimnazija, A</w:t>
      </w:r>
      <w:r w:rsidR="009624B9" w:rsidRPr="00B209D4">
        <w:rPr>
          <w:rFonts w:ascii="Times New Roman" w:eastAsia="Calibri" w:hAnsi="Times New Roman" w:cs="Times New Roman"/>
          <w:sz w:val="24"/>
          <w:szCs w:val="24"/>
        </w:rPr>
        <w:t>lgirdo</w:t>
      </w:r>
      <w:r w:rsidRPr="00B209D4">
        <w:rPr>
          <w:rFonts w:ascii="Times New Roman" w:eastAsia="Calibri" w:hAnsi="Times New Roman" w:cs="Times New Roman"/>
          <w:sz w:val="24"/>
          <w:szCs w:val="24"/>
        </w:rPr>
        <w:t xml:space="preserve"> Brazausko gimnazija ir suaugusiųjų mokykla).</w:t>
      </w:r>
    </w:p>
    <w:p w14:paraId="28F9BFCB" w14:textId="14E2A0E5" w:rsidR="00500F03" w:rsidRPr="00B209D4" w:rsidRDefault="00500F03" w:rsidP="00E54FB7">
      <w:pPr>
        <w:spacing w:after="0" w:line="360" w:lineRule="auto"/>
        <w:ind w:firstLine="851"/>
        <w:jc w:val="both"/>
        <w:rPr>
          <w:rFonts w:ascii="Times New Roman" w:eastAsia="Calibri" w:hAnsi="Times New Roman" w:cs="Times New Roman"/>
          <w:sz w:val="24"/>
          <w:szCs w:val="24"/>
        </w:rPr>
      </w:pPr>
      <w:r w:rsidRPr="00B209D4">
        <w:rPr>
          <w:rFonts w:ascii="Times New Roman" w:eastAsia="Calibri" w:hAnsi="Times New Roman" w:cs="Times New Roman"/>
          <w:sz w:val="24"/>
          <w:szCs w:val="24"/>
        </w:rPr>
        <w:t>1 lentelė. Vidutinis klasių dydis pagal ugdymo programas</w:t>
      </w:r>
    </w:p>
    <w:tbl>
      <w:tblPr>
        <w:tblStyle w:val="Lentelstinklelis"/>
        <w:tblW w:w="0" w:type="auto"/>
        <w:tblLook w:val="04A0" w:firstRow="1" w:lastRow="0" w:firstColumn="1" w:lastColumn="0" w:noHBand="0" w:noVBand="1"/>
      </w:tblPr>
      <w:tblGrid>
        <w:gridCol w:w="1238"/>
        <w:gridCol w:w="1576"/>
        <w:gridCol w:w="1403"/>
        <w:gridCol w:w="1576"/>
        <w:gridCol w:w="1277"/>
        <w:gridCol w:w="1577"/>
        <w:gridCol w:w="1207"/>
      </w:tblGrid>
      <w:tr w:rsidR="00533E69" w:rsidRPr="00B209D4" w14:paraId="1EC4BD4E" w14:textId="77777777" w:rsidTr="00BB006D">
        <w:tc>
          <w:tcPr>
            <w:tcW w:w="1242" w:type="dxa"/>
            <w:vMerge w:val="restart"/>
          </w:tcPr>
          <w:p w14:paraId="73C09E52" w14:textId="08A90A6C" w:rsidR="00533E69" w:rsidRPr="00B209D4" w:rsidRDefault="00533E69" w:rsidP="00EB156D">
            <w:pPr>
              <w:spacing w:line="360" w:lineRule="auto"/>
              <w:jc w:val="center"/>
              <w:rPr>
                <w:rFonts w:ascii="Times New Roman" w:eastAsia="Calibri" w:hAnsi="Times New Roman" w:cs="Times New Roman"/>
                <w:sz w:val="24"/>
                <w:szCs w:val="24"/>
              </w:rPr>
            </w:pPr>
            <w:r w:rsidRPr="00B209D4">
              <w:rPr>
                <w:rFonts w:ascii="Times New Roman" w:eastAsia="Calibri" w:hAnsi="Times New Roman" w:cs="Times New Roman"/>
                <w:sz w:val="24"/>
                <w:szCs w:val="24"/>
              </w:rPr>
              <w:t>Metai</w:t>
            </w:r>
          </w:p>
        </w:tc>
        <w:tc>
          <w:tcPr>
            <w:tcW w:w="2968" w:type="dxa"/>
            <w:gridSpan w:val="2"/>
          </w:tcPr>
          <w:p w14:paraId="2AF28DDA" w14:textId="57DF6B93" w:rsidR="00533E69" w:rsidRPr="00B209D4" w:rsidRDefault="00533E69" w:rsidP="00EB156D">
            <w:pPr>
              <w:jc w:val="center"/>
              <w:rPr>
                <w:rFonts w:ascii="Times New Roman" w:eastAsia="Calibri" w:hAnsi="Times New Roman" w:cs="Times New Roman"/>
                <w:sz w:val="24"/>
                <w:szCs w:val="24"/>
              </w:rPr>
            </w:pPr>
            <w:r w:rsidRPr="00B209D4">
              <w:rPr>
                <w:rFonts w:ascii="Times New Roman" w:eastAsia="Calibri" w:hAnsi="Times New Roman" w:cs="Times New Roman"/>
                <w:sz w:val="24"/>
                <w:szCs w:val="24"/>
              </w:rPr>
              <w:t>Pradinio ugdymo programa</w:t>
            </w:r>
          </w:p>
        </w:tc>
        <w:tc>
          <w:tcPr>
            <w:tcW w:w="2857" w:type="dxa"/>
            <w:gridSpan w:val="2"/>
          </w:tcPr>
          <w:p w14:paraId="38B15E85" w14:textId="4EB8DD1D" w:rsidR="00533E69" w:rsidRPr="00B209D4" w:rsidRDefault="00533E69" w:rsidP="00EB156D">
            <w:pPr>
              <w:jc w:val="center"/>
              <w:rPr>
                <w:rFonts w:ascii="Times New Roman" w:hAnsi="Times New Roman" w:cs="Times New Roman"/>
                <w:sz w:val="24"/>
                <w:szCs w:val="24"/>
              </w:rPr>
            </w:pPr>
            <w:r w:rsidRPr="00B209D4">
              <w:rPr>
                <w:rFonts w:ascii="Times New Roman" w:hAnsi="Times New Roman" w:cs="Times New Roman"/>
                <w:sz w:val="24"/>
                <w:szCs w:val="24"/>
              </w:rPr>
              <w:t>Pagrindinio ugdymo programa</w:t>
            </w:r>
          </w:p>
        </w:tc>
        <w:tc>
          <w:tcPr>
            <w:tcW w:w="2787" w:type="dxa"/>
            <w:gridSpan w:val="2"/>
          </w:tcPr>
          <w:p w14:paraId="6CDE147C" w14:textId="62CB2779" w:rsidR="00533E69" w:rsidRPr="00B209D4" w:rsidRDefault="00533E69" w:rsidP="00EB156D">
            <w:pPr>
              <w:jc w:val="center"/>
              <w:rPr>
                <w:rFonts w:ascii="Times New Roman" w:hAnsi="Times New Roman" w:cs="Times New Roman"/>
                <w:sz w:val="24"/>
                <w:szCs w:val="24"/>
              </w:rPr>
            </w:pPr>
            <w:r w:rsidRPr="00B209D4">
              <w:rPr>
                <w:rFonts w:ascii="Times New Roman" w:hAnsi="Times New Roman" w:cs="Times New Roman"/>
                <w:sz w:val="24"/>
                <w:szCs w:val="24"/>
              </w:rPr>
              <w:t>Vidurinio ugdymo programa</w:t>
            </w:r>
          </w:p>
        </w:tc>
      </w:tr>
      <w:tr w:rsidR="00533E69" w:rsidRPr="00B209D4" w14:paraId="484BC7F7" w14:textId="77777777" w:rsidTr="00BB006D">
        <w:tc>
          <w:tcPr>
            <w:tcW w:w="1242" w:type="dxa"/>
            <w:vMerge/>
          </w:tcPr>
          <w:p w14:paraId="1AF042D7" w14:textId="15CA303B" w:rsidR="00533E69" w:rsidRPr="00B209D4" w:rsidRDefault="00533E69" w:rsidP="00500F03">
            <w:pPr>
              <w:spacing w:line="360" w:lineRule="auto"/>
              <w:jc w:val="both"/>
              <w:rPr>
                <w:rFonts w:ascii="Times New Roman" w:eastAsia="Calibri" w:hAnsi="Times New Roman" w:cs="Times New Roman"/>
                <w:sz w:val="24"/>
                <w:szCs w:val="24"/>
              </w:rPr>
            </w:pPr>
          </w:p>
        </w:tc>
        <w:tc>
          <w:tcPr>
            <w:tcW w:w="1560" w:type="dxa"/>
          </w:tcPr>
          <w:p w14:paraId="0E40E79C" w14:textId="695E47B6" w:rsidR="00533E69" w:rsidRPr="00B209D4" w:rsidRDefault="00533E69" w:rsidP="00EB156D">
            <w:pPr>
              <w:spacing w:line="360" w:lineRule="auto"/>
              <w:jc w:val="center"/>
              <w:rPr>
                <w:rFonts w:ascii="Times New Roman" w:eastAsia="Calibri" w:hAnsi="Times New Roman" w:cs="Times New Roman"/>
                <w:sz w:val="24"/>
                <w:szCs w:val="24"/>
              </w:rPr>
            </w:pPr>
            <w:r w:rsidRPr="00B209D4">
              <w:rPr>
                <w:rFonts w:ascii="Times New Roman" w:eastAsia="Calibri" w:hAnsi="Times New Roman" w:cs="Times New Roman"/>
                <w:sz w:val="24"/>
                <w:szCs w:val="24"/>
              </w:rPr>
              <w:t>Savivaldybėje</w:t>
            </w:r>
          </w:p>
        </w:tc>
        <w:tc>
          <w:tcPr>
            <w:tcW w:w="1408" w:type="dxa"/>
          </w:tcPr>
          <w:p w14:paraId="6B01F34F" w14:textId="372C3EEE" w:rsidR="00533E69" w:rsidRPr="00B209D4" w:rsidRDefault="00533E69" w:rsidP="00EB156D">
            <w:pPr>
              <w:spacing w:line="360" w:lineRule="auto"/>
              <w:jc w:val="center"/>
              <w:rPr>
                <w:rFonts w:ascii="Times New Roman" w:eastAsia="Calibri" w:hAnsi="Times New Roman" w:cs="Times New Roman"/>
                <w:sz w:val="24"/>
                <w:szCs w:val="24"/>
              </w:rPr>
            </w:pPr>
            <w:r w:rsidRPr="00B209D4">
              <w:rPr>
                <w:rFonts w:ascii="Times New Roman" w:eastAsia="Calibri" w:hAnsi="Times New Roman" w:cs="Times New Roman"/>
                <w:sz w:val="24"/>
                <w:szCs w:val="24"/>
              </w:rPr>
              <w:t>Šalyje</w:t>
            </w:r>
          </w:p>
        </w:tc>
        <w:tc>
          <w:tcPr>
            <w:tcW w:w="1576" w:type="dxa"/>
          </w:tcPr>
          <w:p w14:paraId="44DFFAE9" w14:textId="66662103" w:rsidR="00533E69" w:rsidRPr="00B209D4" w:rsidRDefault="00533E69" w:rsidP="00EB156D">
            <w:pPr>
              <w:spacing w:line="360" w:lineRule="auto"/>
              <w:jc w:val="center"/>
              <w:rPr>
                <w:rFonts w:ascii="Times New Roman" w:eastAsia="Calibri" w:hAnsi="Times New Roman" w:cs="Times New Roman"/>
                <w:sz w:val="24"/>
                <w:szCs w:val="24"/>
              </w:rPr>
            </w:pPr>
            <w:r w:rsidRPr="00B209D4">
              <w:rPr>
                <w:rFonts w:ascii="Times New Roman" w:hAnsi="Times New Roman" w:cs="Times New Roman"/>
                <w:sz w:val="24"/>
                <w:szCs w:val="24"/>
              </w:rPr>
              <w:t>Savivaldybėje</w:t>
            </w:r>
          </w:p>
        </w:tc>
        <w:tc>
          <w:tcPr>
            <w:tcW w:w="1281" w:type="dxa"/>
          </w:tcPr>
          <w:p w14:paraId="5FA994FC" w14:textId="770D4F8C" w:rsidR="00533E69" w:rsidRPr="00B209D4" w:rsidRDefault="00533E69" w:rsidP="00EB156D">
            <w:pPr>
              <w:spacing w:line="360" w:lineRule="auto"/>
              <w:jc w:val="center"/>
              <w:rPr>
                <w:rFonts w:ascii="Times New Roman" w:eastAsia="Calibri" w:hAnsi="Times New Roman" w:cs="Times New Roman"/>
                <w:sz w:val="24"/>
                <w:szCs w:val="24"/>
              </w:rPr>
            </w:pPr>
            <w:r w:rsidRPr="00B209D4">
              <w:rPr>
                <w:rFonts w:ascii="Times New Roman" w:hAnsi="Times New Roman" w:cs="Times New Roman"/>
                <w:sz w:val="24"/>
                <w:szCs w:val="24"/>
              </w:rPr>
              <w:t>Šalyje</w:t>
            </w:r>
          </w:p>
        </w:tc>
        <w:tc>
          <w:tcPr>
            <w:tcW w:w="1577" w:type="dxa"/>
          </w:tcPr>
          <w:p w14:paraId="07C5674F" w14:textId="36570222" w:rsidR="00533E69" w:rsidRPr="00B209D4" w:rsidRDefault="00533E69" w:rsidP="00EB156D">
            <w:pPr>
              <w:spacing w:line="360" w:lineRule="auto"/>
              <w:jc w:val="center"/>
              <w:rPr>
                <w:rFonts w:ascii="Times New Roman" w:eastAsia="Calibri" w:hAnsi="Times New Roman" w:cs="Times New Roman"/>
                <w:sz w:val="24"/>
                <w:szCs w:val="24"/>
              </w:rPr>
            </w:pPr>
            <w:r w:rsidRPr="00B209D4">
              <w:rPr>
                <w:rFonts w:ascii="Times New Roman" w:hAnsi="Times New Roman" w:cs="Times New Roman"/>
                <w:sz w:val="24"/>
                <w:szCs w:val="24"/>
              </w:rPr>
              <w:t>Savivaldybėje</w:t>
            </w:r>
          </w:p>
        </w:tc>
        <w:tc>
          <w:tcPr>
            <w:tcW w:w="1210" w:type="dxa"/>
          </w:tcPr>
          <w:p w14:paraId="3B18FA6C" w14:textId="1981DE1A" w:rsidR="00533E69" w:rsidRPr="00B209D4" w:rsidRDefault="00533E69" w:rsidP="00EB156D">
            <w:pPr>
              <w:spacing w:line="360" w:lineRule="auto"/>
              <w:jc w:val="center"/>
              <w:rPr>
                <w:rFonts w:ascii="Times New Roman" w:eastAsia="Calibri" w:hAnsi="Times New Roman" w:cs="Times New Roman"/>
                <w:sz w:val="24"/>
                <w:szCs w:val="24"/>
              </w:rPr>
            </w:pPr>
            <w:r w:rsidRPr="00B209D4">
              <w:rPr>
                <w:rFonts w:ascii="Times New Roman" w:hAnsi="Times New Roman" w:cs="Times New Roman"/>
                <w:sz w:val="24"/>
                <w:szCs w:val="24"/>
              </w:rPr>
              <w:t>Šalyje</w:t>
            </w:r>
          </w:p>
        </w:tc>
      </w:tr>
      <w:tr w:rsidR="00533E69" w:rsidRPr="00B209D4" w14:paraId="222BEEA7" w14:textId="77777777" w:rsidTr="00BB006D">
        <w:tc>
          <w:tcPr>
            <w:tcW w:w="1242" w:type="dxa"/>
          </w:tcPr>
          <w:p w14:paraId="216EBE9A" w14:textId="634E35AE" w:rsidR="00533E69" w:rsidRPr="00B209D4" w:rsidRDefault="00533E69" w:rsidP="00500F03">
            <w:pPr>
              <w:spacing w:line="360" w:lineRule="auto"/>
              <w:jc w:val="both"/>
              <w:rPr>
                <w:rFonts w:ascii="Times New Roman" w:eastAsia="Calibri" w:hAnsi="Times New Roman" w:cs="Times New Roman"/>
                <w:sz w:val="24"/>
                <w:szCs w:val="24"/>
              </w:rPr>
            </w:pPr>
            <w:r w:rsidRPr="00B209D4">
              <w:rPr>
                <w:rFonts w:ascii="Times New Roman" w:eastAsia="Calibri" w:hAnsi="Times New Roman" w:cs="Times New Roman"/>
                <w:sz w:val="24"/>
                <w:szCs w:val="24"/>
              </w:rPr>
              <w:t>2019 m.</w:t>
            </w:r>
          </w:p>
        </w:tc>
        <w:tc>
          <w:tcPr>
            <w:tcW w:w="1560" w:type="dxa"/>
          </w:tcPr>
          <w:p w14:paraId="3092D883" w14:textId="6D565B5F" w:rsidR="00533E69" w:rsidRPr="00B209D4" w:rsidRDefault="00533E69" w:rsidP="00500F03">
            <w:pPr>
              <w:spacing w:line="360" w:lineRule="auto"/>
              <w:jc w:val="both"/>
              <w:rPr>
                <w:rFonts w:ascii="Times New Roman" w:eastAsia="Calibri" w:hAnsi="Times New Roman" w:cs="Times New Roman"/>
                <w:sz w:val="24"/>
                <w:szCs w:val="24"/>
              </w:rPr>
            </w:pPr>
            <w:r w:rsidRPr="00B209D4">
              <w:rPr>
                <w:rFonts w:ascii="Times New Roman" w:eastAsia="Calibri" w:hAnsi="Times New Roman" w:cs="Times New Roman"/>
                <w:sz w:val="24"/>
                <w:szCs w:val="24"/>
              </w:rPr>
              <w:t>17,4</w:t>
            </w:r>
          </w:p>
        </w:tc>
        <w:tc>
          <w:tcPr>
            <w:tcW w:w="1408" w:type="dxa"/>
          </w:tcPr>
          <w:p w14:paraId="0C88E6C5" w14:textId="7668C09F" w:rsidR="00533E69" w:rsidRPr="00B209D4" w:rsidRDefault="00533E69" w:rsidP="00500F03">
            <w:pPr>
              <w:spacing w:line="360" w:lineRule="auto"/>
              <w:jc w:val="both"/>
              <w:rPr>
                <w:rFonts w:ascii="Times New Roman" w:eastAsia="Calibri" w:hAnsi="Times New Roman" w:cs="Times New Roman"/>
                <w:sz w:val="24"/>
                <w:szCs w:val="24"/>
              </w:rPr>
            </w:pPr>
            <w:r w:rsidRPr="00B209D4">
              <w:rPr>
                <w:rFonts w:ascii="Times New Roman" w:eastAsia="Calibri" w:hAnsi="Times New Roman" w:cs="Times New Roman"/>
                <w:sz w:val="24"/>
                <w:szCs w:val="24"/>
              </w:rPr>
              <w:t>19,4</w:t>
            </w:r>
          </w:p>
        </w:tc>
        <w:tc>
          <w:tcPr>
            <w:tcW w:w="1576" w:type="dxa"/>
          </w:tcPr>
          <w:p w14:paraId="7B09CA7C" w14:textId="5C704C6F" w:rsidR="00533E69" w:rsidRPr="00B209D4" w:rsidRDefault="00533E69" w:rsidP="00500F03">
            <w:pPr>
              <w:spacing w:line="360" w:lineRule="auto"/>
              <w:jc w:val="both"/>
              <w:rPr>
                <w:rFonts w:ascii="Times New Roman" w:hAnsi="Times New Roman" w:cs="Times New Roman"/>
                <w:sz w:val="24"/>
                <w:szCs w:val="24"/>
              </w:rPr>
            </w:pPr>
            <w:r w:rsidRPr="00B209D4">
              <w:rPr>
                <w:rFonts w:ascii="Times New Roman" w:hAnsi="Times New Roman" w:cs="Times New Roman"/>
                <w:sz w:val="24"/>
                <w:szCs w:val="24"/>
              </w:rPr>
              <w:t>20,2</w:t>
            </w:r>
          </w:p>
        </w:tc>
        <w:tc>
          <w:tcPr>
            <w:tcW w:w="1281" w:type="dxa"/>
          </w:tcPr>
          <w:p w14:paraId="41A9FCB8" w14:textId="2B6BF7CF" w:rsidR="00533E69" w:rsidRPr="00B209D4" w:rsidRDefault="00533E69" w:rsidP="00500F03">
            <w:pPr>
              <w:spacing w:line="360" w:lineRule="auto"/>
              <w:jc w:val="both"/>
              <w:rPr>
                <w:rFonts w:ascii="Times New Roman" w:hAnsi="Times New Roman" w:cs="Times New Roman"/>
                <w:sz w:val="24"/>
                <w:szCs w:val="24"/>
              </w:rPr>
            </w:pPr>
            <w:r w:rsidRPr="00B209D4">
              <w:rPr>
                <w:rFonts w:ascii="Times New Roman" w:hAnsi="Times New Roman" w:cs="Times New Roman"/>
                <w:sz w:val="24"/>
                <w:szCs w:val="24"/>
              </w:rPr>
              <w:t>20,9</w:t>
            </w:r>
          </w:p>
        </w:tc>
        <w:tc>
          <w:tcPr>
            <w:tcW w:w="1577" w:type="dxa"/>
          </w:tcPr>
          <w:p w14:paraId="3150FA7B" w14:textId="7F41461E" w:rsidR="00533E69" w:rsidRPr="00B209D4" w:rsidRDefault="00533E69" w:rsidP="00500F03">
            <w:pPr>
              <w:spacing w:line="360" w:lineRule="auto"/>
              <w:jc w:val="both"/>
              <w:rPr>
                <w:rFonts w:ascii="Times New Roman" w:hAnsi="Times New Roman" w:cs="Times New Roman"/>
                <w:sz w:val="24"/>
                <w:szCs w:val="24"/>
              </w:rPr>
            </w:pPr>
            <w:r w:rsidRPr="00B209D4">
              <w:rPr>
                <w:rFonts w:ascii="Times New Roman" w:hAnsi="Times New Roman" w:cs="Times New Roman"/>
                <w:sz w:val="24"/>
                <w:szCs w:val="24"/>
              </w:rPr>
              <w:t>23,7</w:t>
            </w:r>
          </w:p>
        </w:tc>
        <w:tc>
          <w:tcPr>
            <w:tcW w:w="1210" w:type="dxa"/>
          </w:tcPr>
          <w:p w14:paraId="0AA62025" w14:textId="4F3C162E" w:rsidR="00533E69" w:rsidRPr="00B209D4" w:rsidRDefault="00533E69" w:rsidP="00500F03">
            <w:pPr>
              <w:spacing w:line="360" w:lineRule="auto"/>
              <w:jc w:val="both"/>
              <w:rPr>
                <w:rFonts w:ascii="Times New Roman" w:hAnsi="Times New Roman" w:cs="Times New Roman"/>
                <w:sz w:val="24"/>
                <w:szCs w:val="24"/>
              </w:rPr>
            </w:pPr>
            <w:r w:rsidRPr="00B209D4">
              <w:rPr>
                <w:rFonts w:ascii="Times New Roman" w:hAnsi="Times New Roman" w:cs="Times New Roman"/>
                <w:sz w:val="24"/>
                <w:szCs w:val="24"/>
              </w:rPr>
              <w:t>22,7</w:t>
            </w:r>
          </w:p>
        </w:tc>
      </w:tr>
      <w:tr w:rsidR="00533E69" w:rsidRPr="00B209D4" w14:paraId="6B095FBA" w14:textId="77777777" w:rsidTr="00BB006D">
        <w:tc>
          <w:tcPr>
            <w:tcW w:w="1242" w:type="dxa"/>
          </w:tcPr>
          <w:p w14:paraId="141886DC" w14:textId="2DBE40B0" w:rsidR="00533E69" w:rsidRPr="00B209D4" w:rsidRDefault="00533E69" w:rsidP="00500F03">
            <w:pPr>
              <w:spacing w:line="360" w:lineRule="auto"/>
              <w:jc w:val="both"/>
              <w:rPr>
                <w:rFonts w:ascii="Times New Roman" w:eastAsia="Calibri" w:hAnsi="Times New Roman" w:cs="Times New Roman"/>
                <w:sz w:val="24"/>
                <w:szCs w:val="24"/>
              </w:rPr>
            </w:pPr>
            <w:r w:rsidRPr="00B209D4">
              <w:rPr>
                <w:rFonts w:ascii="Times New Roman" w:eastAsia="Calibri" w:hAnsi="Times New Roman" w:cs="Times New Roman"/>
                <w:sz w:val="24"/>
                <w:szCs w:val="24"/>
              </w:rPr>
              <w:t>2020 m.</w:t>
            </w:r>
          </w:p>
        </w:tc>
        <w:tc>
          <w:tcPr>
            <w:tcW w:w="1560" w:type="dxa"/>
          </w:tcPr>
          <w:p w14:paraId="0BFA57AE" w14:textId="24FC469F" w:rsidR="00533E69" w:rsidRPr="00B209D4" w:rsidRDefault="00533E69" w:rsidP="00500F03">
            <w:pPr>
              <w:spacing w:line="360" w:lineRule="auto"/>
              <w:jc w:val="both"/>
              <w:rPr>
                <w:rFonts w:ascii="Times New Roman" w:eastAsia="Calibri" w:hAnsi="Times New Roman" w:cs="Times New Roman"/>
                <w:sz w:val="24"/>
                <w:szCs w:val="24"/>
              </w:rPr>
            </w:pPr>
            <w:r w:rsidRPr="00B209D4">
              <w:rPr>
                <w:rFonts w:ascii="Times New Roman" w:eastAsia="Calibri" w:hAnsi="Times New Roman" w:cs="Times New Roman"/>
                <w:sz w:val="24"/>
                <w:szCs w:val="24"/>
              </w:rPr>
              <w:t>17,7</w:t>
            </w:r>
          </w:p>
        </w:tc>
        <w:tc>
          <w:tcPr>
            <w:tcW w:w="1408" w:type="dxa"/>
          </w:tcPr>
          <w:p w14:paraId="1E0252B4" w14:textId="3AB28AF7" w:rsidR="00533E69" w:rsidRPr="00B209D4" w:rsidRDefault="00533E69" w:rsidP="00500F03">
            <w:pPr>
              <w:spacing w:line="360" w:lineRule="auto"/>
              <w:jc w:val="both"/>
              <w:rPr>
                <w:rFonts w:ascii="Times New Roman" w:eastAsia="Calibri" w:hAnsi="Times New Roman" w:cs="Times New Roman"/>
                <w:sz w:val="24"/>
                <w:szCs w:val="24"/>
              </w:rPr>
            </w:pPr>
            <w:r w:rsidRPr="00B209D4">
              <w:rPr>
                <w:rFonts w:ascii="Times New Roman" w:eastAsia="Calibri" w:hAnsi="Times New Roman" w:cs="Times New Roman"/>
                <w:sz w:val="24"/>
                <w:szCs w:val="24"/>
              </w:rPr>
              <w:t>19,2</w:t>
            </w:r>
          </w:p>
        </w:tc>
        <w:tc>
          <w:tcPr>
            <w:tcW w:w="1576" w:type="dxa"/>
          </w:tcPr>
          <w:p w14:paraId="5A2B8879" w14:textId="6736BF5D" w:rsidR="00533E69" w:rsidRPr="00B209D4" w:rsidRDefault="00533E69" w:rsidP="00500F03">
            <w:pPr>
              <w:spacing w:line="360" w:lineRule="auto"/>
              <w:jc w:val="both"/>
              <w:rPr>
                <w:rFonts w:ascii="Times New Roman" w:hAnsi="Times New Roman" w:cs="Times New Roman"/>
                <w:sz w:val="24"/>
                <w:szCs w:val="24"/>
              </w:rPr>
            </w:pPr>
            <w:r w:rsidRPr="00B209D4">
              <w:rPr>
                <w:rFonts w:ascii="Times New Roman" w:hAnsi="Times New Roman" w:cs="Times New Roman"/>
                <w:sz w:val="24"/>
                <w:szCs w:val="24"/>
              </w:rPr>
              <w:t>20,6</w:t>
            </w:r>
          </w:p>
        </w:tc>
        <w:tc>
          <w:tcPr>
            <w:tcW w:w="1281" w:type="dxa"/>
          </w:tcPr>
          <w:p w14:paraId="531F75EE" w14:textId="680E9B89" w:rsidR="00533E69" w:rsidRPr="00B209D4" w:rsidRDefault="00533E69" w:rsidP="00500F03">
            <w:pPr>
              <w:spacing w:line="360" w:lineRule="auto"/>
              <w:jc w:val="both"/>
              <w:rPr>
                <w:rFonts w:ascii="Times New Roman" w:hAnsi="Times New Roman" w:cs="Times New Roman"/>
                <w:sz w:val="24"/>
                <w:szCs w:val="24"/>
              </w:rPr>
            </w:pPr>
            <w:r w:rsidRPr="00B209D4">
              <w:rPr>
                <w:rFonts w:ascii="Times New Roman" w:hAnsi="Times New Roman" w:cs="Times New Roman"/>
                <w:sz w:val="24"/>
                <w:szCs w:val="24"/>
              </w:rPr>
              <w:t>21,3</w:t>
            </w:r>
          </w:p>
        </w:tc>
        <w:tc>
          <w:tcPr>
            <w:tcW w:w="1577" w:type="dxa"/>
          </w:tcPr>
          <w:p w14:paraId="78FBFB7B" w14:textId="5B794F8B" w:rsidR="00533E69" w:rsidRPr="00B209D4" w:rsidRDefault="00533E69" w:rsidP="00500F03">
            <w:pPr>
              <w:spacing w:line="360" w:lineRule="auto"/>
              <w:jc w:val="both"/>
              <w:rPr>
                <w:rFonts w:ascii="Times New Roman" w:hAnsi="Times New Roman" w:cs="Times New Roman"/>
                <w:sz w:val="24"/>
                <w:szCs w:val="24"/>
              </w:rPr>
            </w:pPr>
            <w:r w:rsidRPr="00B209D4">
              <w:rPr>
                <w:rFonts w:ascii="Times New Roman" w:hAnsi="Times New Roman" w:cs="Times New Roman"/>
                <w:sz w:val="24"/>
                <w:szCs w:val="24"/>
              </w:rPr>
              <w:t>26,3</w:t>
            </w:r>
          </w:p>
        </w:tc>
        <w:tc>
          <w:tcPr>
            <w:tcW w:w="1210" w:type="dxa"/>
          </w:tcPr>
          <w:p w14:paraId="75EB9D95" w14:textId="5F3A58DF" w:rsidR="00533E69" w:rsidRPr="00B209D4" w:rsidRDefault="00533E69" w:rsidP="00500F03">
            <w:pPr>
              <w:spacing w:line="360" w:lineRule="auto"/>
              <w:jc w:val="both"/>
              <w:rPr>
                <w:rFonts w:ascii="Times New Roman" w:hAnsi="Times New Roman" w:cs="Times New Roman"/>
                <w:sz w:val="24"/>
                <w:szCs w:val="24"/>
              </w:rPr>
            </w:pPr>
            <w:r w:rsidRPr="00B209D4">
              <w:rPr>
                <w:rFonts w:ascii="Times New Roman" w:hAnsi="Times New Roman" w:cs="Times New Roman"/>
                <w:sz w:val="24"/>
                <w:szCs w:val="24"/>
              </w:rPr>
              <w:t>22,7</w:t>
            </w:r>
          </w:p>
        </w:tc>
      </w:tr>
      <w:tr w:rsidR="00533E69" w:rsidRPr="00B209D4" w14:paraId="1A4EC3E7" w14:textId="77777777" w:rsidTr="00BB006D">
        <w:tc>
          <w:tcPr>
            <w:tcW w:w="1242" w:type="dxa"/>
          </w:tcPr>
          <w:p w14:paraId="3848A5B1" w14:textId="2FC6202B" w:rsidR="00533E69" w:rsidRPr="00B209D4" w:rsidRDefault="00533E69" w:rsidP="00500F03">
            <w:pPr>
              <w:spacing w:line="360" w:lineRule="auto"/>
              <w:jc w:val="both"/>
              <w:rPr>
                <w:rFonts w:ascii="Times New Roman" w:eastAsia="Calibri" w:hAnsi="Times New Roman" w:cs="Times New Roman"/>
                <w:sz w:val="24"/>
                <w:szCs w:val="24"/>
              </w:rPr>
            </w:pPr>
            <w:r w:rsidRPr="00B209D4">
              <w:rPr>
                <w:rFonts w:ascii="Times New Roman" w:eastAsia="Calibri" w:hAnsi="Times New Roman" w:cs="Times New Roman"/>
                <w:sz w:val="24"/>
                <w:szCs w:val="24"/>
              </w:rPr>
              <w:t>2021 m.</w:t>
            </w:r>
          </w:p>
        </w:tc>
        <w:tc>
          <w:tcPr>
            <w:tcW w:w="1560" w:type="dxa"/>
          </w:tcPr>
          <w:p w14:paraId="5609587B" w14:textId="47E246AE" w:rsidR="00533E69" w:rsidRPr="00B209D4" w:rsidRDefault="00533E69" w:rsidP="00500F03">
            <w:pPr>
              <w:spacing w:line="360" w:lineRule="auto"/>
              <w:jc w:val="both"/>
              <w:rPr>
                <w:rFonts w:ascii="Times New Roman" w:eastAsia="Calibri" w:hAnsi="Times New Roman" w:cs="Times New Roman"/>
                <w:sz w:val="24"/>
                <w:szCs w:val="24"/>
              </w:rPr>
            </w:pPr>
            <w:r w:rsidRPr="00B209D4">
              <w:rPr>
                <w:rFonts w:ascii="Times New Roman" w:eastAsia="Calibri" w:hAnsi="Times New Roman" w:cs="Times New Roman"/>
                <w:sz w:val="24"/>
                <w:szCs w:val="24"/>
              </w:rPr>
              <w:t>15,7</w:t>
            </w:r>
          </w:p>
        </w:tc>
        <w:tc>
          <w:tcPr>
            <w:tcW w:w="1408" w:type="dxa"/>
          </w:tcPr>
          <w:p w14:paraId="3F945714" w14:textId="3981FDB7" w:rsidR="00533E69" w:rsidRPr="00B209D4" w:rsidRDefault="00533E69" w:rsidP="00500F03">
            <w:pPr>
              <w:spacing w:line="360" w:lineRule="auto"/>
              <w:jc w:val="both"/>
              <w:rPr>
                <w:rFonts w:ascii="Times New Roman" w:eastAsia="Calibri" w:hAnsi="Times New Roman" w:cs="Times New Roman"/>
                <w:sz w:val="24"/>
                <w:szCs w:val="24"/>
              </w:rPr>
            </w:pPr>
            <w:r w:rsidRPr="00B209D4">
              <w:rPr>
                <w:rFonts w:ascii="Times New Roman" w:eastAsia="Calibri" w:hAnsi="Times New Roman" w:cs="Times New Roman"/>
                <w:sz w:val="24"/>
                <w:szCs w:val="24"/>
              </w:rPr>
              <w:t>19,8</w:t>
            </w:r>
          </w:p>
        </w:tc>
        <w:tc>
          <w:tcPr>
            <w:tcW w:w="1576" w:type="dxa"/>
          </w:tcPr>
          <w:p w14:paraId="38DD5F6D" w14:textId="2988A13C" w:rsidR="00533E69" w:rsidRPr="00B209D4" w:rsidRDefault="00533E69" w:rsidP="00500F03">
            <w:pPr>
              <w:spacing w:line="360" w:lineRule="auto"/>
              <w:jc w:val="both"/>
              <w:rPr>
                <w:rFonts w:ascii="Times New Roman" w:hAnsi="Times New Roman" w:cs="Times New Roman"/>
                <w:sz w:val="24"/>
                <w:szCs w:val="24"/>
              </w:rPr>
            </w:pPr>
            <w:r w:rsidRPr="00B209D4">
              <w:rPr>
                <w:rFonts w:ascii="Times New Roman" w:hAnsi="Times New Roman" w:cs="Times New Roman"/>
                <w:sz w:val="24"/>
                <w:szCs w:val="24"/>
              </w:rPr>
              <w:t>18,6</w:t>
            </w:r>
          </w:p>
        </w:tc>
        <w:tc>
          <w:tcPr>
            <w:tcW w:w="1281" w:type="dxa"/>
          </w:tcPr>
          <w:p w14:paraId="1FA2A52D" w14:textId="1D109FCA" w:rsidR="00533E69" w:rsidRPr="00B209D4" w:rsidRDefault="00533E69" w:rsidP="00500F03">
            <w:pPr>
              <w:spacing w:line="360" w:lineRule="auto"/>
              <w:jc w:val="both"/>
              <w:rPr>
                <w:rFonts w:ascii="Times New Roman" w:hAnsi="Times New Roman" w:cs="Times New Roman"/>
                <w:sz w:val="24"/>
                <w:szCs w:val="24"/>
              </w:rPr>
            </w:pPr>
            <w:r w:rsidRPr="00B209D4">
              <w:rPr>
                <w:rFonts w:ascii="Times New Roman" w:hAnsi="Times New Roman" w:cs="Times New Roman"/>
                <w:sz w:val="24"/>
                <w:szCs w:val="24"/>
              </w:rPr>
              <w:t>21,9</w:t>
            </w:r>
          </w:p>
        </w:tc>
        <w:tc>
          <w:tcPr>
            <w:tcW w:w="1577" w:type="dxa"/>
          </w:tcPr>
          <w:p w14:paraId="3DA77B40" w14:textId="37E23066" w:rsidR="00533E69" w:rsidRPr="00B209D4" w:rsidRDefault="00533E69" w:rsidP="00500F03">
            <w:pPr>
              <w:spacing w:line="360" w:lineRule="auto"/>
              <w:jc w:val="both"/>
              <w:rPr>
                <w:rFonts w:ascii="Times New Roman" w:hAnsi="Times New Roman" w:cs="Times New Roman"/>
                <w:sz w:val="24"/>
                <w:szCs w:val="24"/>
              </w:rPr>
            </w:pPr>
            <w:r w:rsidRPr="00B209D4">
              <w:rPr>
                <w:rFonts w:ascii="Times New Roman" w:hAnsi="Times New Roman" w:cs="Times New Roman"/>
                <w:sz w:val="24"/>
                <w:szCs w:val="24"/>
              </w:rPr>
              <w:t>25</w:t>
            </w:r>
          </w:p>
        </w:tc>
        <w:tc>
          <w:tcPr>
            <w:tcW w:w="1210" w:type="dxa"/>
          </w:tcPr>
          <w:p w14:paraId="5D30202A" w14:textId="62BEDFAC" w:rsidR="00533E69" w:rsidRPr="00B209D4" w:rsidRDefault="00533E69" w:rsidP="00500F03">
            <w:pPr>
              <w:spacing w:line="360" w:lineRule="auto"/>
              <w:jc w:val="both"/>
              <w:rPr>
                <w:rFonts w:ascii="Times New Roman" w:hAnsi="Times New Roman" w:cs="Times New Roman"/>
                <w:sz w:val="24"/>
                <w:szCs w:val="24"/>
              </w:rPr>
            </w:pPr>
            <w:r w:rsidRPr="00B209D4">
              <w:rPr>
                <w:rFonts w:ascii="Times New Roman" w:hAnsi="Times New Roman" w:cs="Times New Roman"/>
                <w:sz w:val="24"/>
                <w:szCs w:val="24"/>
              </w:rPr>
              <w:t>25,1</w:t>
            </w:r>
          </w:p>
        </w:tc>
      </w:tr>
    </w:tbl>
    <w:p w14:paraId="71F7D18C" w14:textId="1A824B1D" w:rsidR="009450B0" w:rsidRPr="00B209D4" w:rsidRDefault="009450B0" w:rsidP="00E54FB7">
      <w:pPr>
        <w:spacing w:after="0" w:line="360" w:lineRule="auto"/>
        <w:ind w:firstLine="851"/>
        <w:jc w:val="both"/>
        <w:rPr>
          <w:rFonts w:ascii="Times New Roman" w:eastAsia="Calibri" w:hAnsi="Times New Roman" w:cs="Times New Roman"/>
          <w:sz w:val="24"/>
          <w:szCs w:val="24"/>
        </w:rPr>
      </w:pPr>
      <w:r w:rsidRPr="00B209D4">
        <w:rPr>
          <w:rFonts w:ascii="Times New Roman" w:eastAsia="Calibri" w:hAnsi="Times New Roman" w:cs="Times New Roman"/>
          <w:sz w:val="24"/>
          <w:szCs w:val="24"/>
        </w:rPr>
        <w:t>Duomenų šal</w:t>
      </w:r>
      <w:r w:rsidR="000D1CF3" w:rsidRPr="00B209D4">
        <w:rPr>
          <w:rFonts w:ascii="Times New Roman" w:eastAsia="Calibri" w:hAnsi="Times New Roman" w:cs="Times New Roman"/>
          <w:sz w:val="24"/>
          <w:szCs w:val="24"/>
        </w:rPr>
        <w:t>t</w:t>
      </w:r>
      <w:r w:rsidRPr="00B209D4">
        <w:rPr>
          <w:rFonts w:ascii="Times New Roman" w:eastAsia="Calibri" w:hAnsi="Times New Roman" w:cs="Times New Roman"/>
          <w:sz w:val="24"/>
          <w:szCs w:val="24"/>
        </w:rPr>
        <w:t>inis</w:t>
      </w:r>
      <w:r w:rsidR="009624B9" w:rsidRPr="00B209D4">
        <w:rPr>
          <w:rFonts w:ascii="Times New Roman" w:eastAsia="Calibri" w:hAnsi="Times New Roman" w:cs="Times New Roman"/>
          <w:sz w:val="24"/>
          <w:szCs w:val="24"/>
        </w:rPr>
        <w:t xml:space="preserve"> –</w:t>
      </w:r>
      <w:r w:rsidRPr="00B209D4">
        <w:rPr>
          <w:rFonts w:ascii="Times New Roman" w:eastAsia="Calibri" w:hAnsi="Times New Roman" w:cs="Times New Roman"/>
          <w:sz w:val="24"/>
          <w:szCs w:val="24"/>
        </w:rPr>
        <w:t xml:space="preserve"> ŠVIS</w:t>
      </w:r>
      <w:r w:rsidR="009624B9" w:rsidRPr="00B209D4">
        <w:rPr>
          <w:rFonts w:ascii="Times New Roman" w:eastAsia="Calibri" w:hAnsi="Times New Roman" w:cs="Times New Roman"/>
          <w:sz w:val="24"/>
          <w:szCs w:val="24"/>
        </w:rPr>
        <w:t>.</w:t>
      </w:r>
    </w:p>
    <w:p w14:paraId="461C9D45" w14:textId="2BA2182F" w:rsidR="0021433C" w:rsidRPr="00B209D4" w:rsidRDefault="0021433C" w:rsidP="00E54FB7">
      <w:pPr>
        <w:spacing w:after="0" w:line="360" w:lineRule="auto"/>
        <w:ind w:firstLine="851"/>
        <w:jc w:val="both"/>
        <w:rPr>
          <w:rFonts w:ascii="Times New Roman" w:eastAsia="Calibri" w:hAnsi="Times New Roman" w:cs="Times New Roman"/>
          <w:b/>
          <w:bCs/>
          <w:sz w:val="24"/>
          <w:szCs w:val="24"/>
        </w:rPr>
      </w:pPr>
      <w:r w:rsidRPr="00B209D4">
        <w:rPr>
          <w:rFonts w:ascii="Times New Roman" w:eastAsia="Calibri" w:hAnsi="Times New Roman" w:cs="Times New Roman"/>
          <w:sz w:val="24"/>
          <w:szCs w:val="24"/>
        </w:rPr>
        <w:t>Pagal 1 lentelėje pateiktus duomenis matyti, kad 2020 m.</w:t>
      </w:r>
      <w:r w:rsidR="00EB156D" w:rsidRPr="00B209D4">
        <w:rPr>
          <w:rFonts w:ascii="Times New Roman" w:eastAsia="Calibri" w:hAnsi="Times New Roman" w:cs="Times New Roman"/>
          <w:sz w:val="24"/>
          <w:szCs w:val="24"/>
        </w:rPr>
        <w:t>,</w:t>
      </w:r>
      <w:r w:rsidRPr="00B209D4">
        <w:rPr>
          <w:rFonts w:ascii="Times New Roman" w:eastAsia="Calibri" w:hAnsi="Times New Roman" w:cs="Times New Roman"/>
          <w:sz w:val="24"/>
          <w:szCs w:val="24"/>
        </w:rPr>
        <w:t xml:space="preserve"> atlikus esminius mokyklų tinklo pertvarkos darbus (reorganizavus neskaitlingas mokyklas), buvo stebimas vidutinio klasės dydžio didėjimas, o 2021 m. jis </w:t>
      </w:r>
      <w:r w:rsidR="00DA1CA9" w:rsidRPr="00B209D4">
        <w:rPr>
          <w:rFonts w:ascii="Times New Roman" w:eastAsia="Calibri" w:hAnsi="Times New Roman" w:cs="Times New Roman"/>
          <w:sz w:val="24"/>
          <w:szCs w:val="24"/>
        </w:rPr>
        <w:t xml:space="preserve">vėl </w:t>
      </w:r>
      <w:r w:rsidRPr="00B209D4">
        <w:rPr>
          <w:rFonts w:ascii="Times New Roman" w:eastAsia="Calibri" w:hAnsi="Times New Roman" w:cs="Times New Roman"/>
          <w:sz w:val="24"/>
          <w:szCs w:val="24"/>
        </w:rPr>
        <w:t>pradėjo mažėti</w:t>
      </w:r>
      <w:r w:rsidR="00DA1CA9" w:rsidRPr="00B209D4">
        <w:rPr>
          <w:rFonts w:ascii="Times New Roman" w:eastAsia="Calibri" w:hAnsi="Times New Roman" w:cs="Times New Roman"/>
          <w:sz w:val="24"/>
          <w:szCs w:val="24"/>
        </w:rPr>
        <w:t xml:space="preserve">. Svarbu paminėti ir tai, kad šis dydis tiek pradinio ugdymo, tiek pagrindimo ugdymo programose trejus metus iš eilės buvo mažesnis už šalies </w:t>
      </w:r>
      <w:r w:rsidR="00DA1CA9" w:rsidRPr="00B209D4">
        <w:rPr>
          <w:rFonts w:ascii="Times New Roman" w:eastAsia="Calibri" w:hAnsi="Times New Roman" w:cs="Times New Roman"/>
          <w:b/>
          <w:bCs/>
          <w:i/>
          <w:iCs/>
          <w:sz w:val="24"/>
          <w:szCs w:val="24"/>
        </w:rPr>
        <w:t>(neigiamas aspektas).</w:t>
      </w:r>
      <w:r w:rsidR="00DA1CA9" w:rsidRPr="00B209D4">
        <w:rPr>
          <w:rFonts w:ascii="Times New Roman" w:eastAsia="Calibri" w:hAnsi="Times New Roman" w:cs="Times New Roman"/>
          <w:sz w:val="24"/>
          <w:szCs w:val="24"/>
        </w:rPr>
        <w:t xml:space="preserve"> Išskyrus vidurinio ugdymo programą, nes vidutinis klasės dydis dvejus metus iš eilės buvo didesnis negu šalies ir tik 2021 m. yra beveik toks pat kaip šalies </w:t>
      </w:r>
      <w:r w:rsidR="00DA1CA9" w:rsidRPr="00B209D4">
        <w:rPr>
          <w:rFonts w:ascii="Times New Roman" w:eastAsia="Calibri" w:hAnsi="Times New Roman" w:cs="Times New Roman"/>
          <w:b/>
          <w:bCs/>
          <w:i/>
          <w:iCs/>
          <w:sz w:val="24"/>
          <w:szCs w:val="24"/>
        </w:rPr>
        <w:t>(teigiamas aspektas)</w:t>
      </w:r>
      <w:r w:rsidR="00DA1CA9" w:rsidRPr="00B209D4">
        <w:rPr>
          <w:rFonts w:ascii="Times New Roman" w:eastAsia="Calibri" w:hAnsi="Times New Roman" w:cs="Times New Roman"/>
          <w:b/>
          <w:bCs/>
          <w:sz w:val="24"/>
          <w:szCs w:val="24"/>
        </w:rPr>
        <w:t>.</w:t>
      </w:r>
    </w:p>
    <w:p w14:paraId="7230F6D2" w14:textId="493D0CB0" w:rsidR="00500F03" w:rsidRPr="00B209D4" w:rsidRDefault="00500F03" w:rsidP="00E54FB7">
      <w:pPr>
        <w:spacing w:after="0" w:line="360" w:lineRule="auto"/>
        <w:ind w:firstLine="851"/>
        <w:jc w:val="both"/>
        <w:rPr>
          <w:rFonts w:ascii="Times New Roman" w:eastAsia="Calibri" w:hAnsi="Times New Roman" w:cs="Times New Roman"/>
          <w:sz w:val="24"/>
          <w:szCs w:val="24"/>
        </w:rPr>
      </w:pPr>
      <w:r w:rsidRPr="00B209D4">
        <w:rPr>
          <w:rFonts w:ascii="Times New Roman" w:eastAsia="Calibri" w:hAnsi="Times New Roman" w:cs="Times New Roman"/>
          <w:sz w:val="24"/>
          <w:szCs w:val="24"/>
        </w:rPr>
        <w:t>Jungtinių</w:t>
      </w:r>
      <w:r w:rsidR="00C65802" w:rsidRPr="00B209D4">
        <w:rPr>
          <w:rFonts w:ascii="Times New Roman" w:eastAsia="Calibri" w:hAnsi="Times New Roman" w:cs="Times New Roman"/>
          <w:sz w:val="24"/>
          <w:szCs w:val="24"/>
        </w:rPr>
        <w:t xml:space="preserve"> 5–8</w:t>
      </w:r>
      <w:r w:rsidRPr="00B209D4">
        <w:rPr>
          <w:rFonts w:ascii="Times New Roman" w:eastAsia="Calibri" w:hAnsi="Times New Roman" w:cs="Times New Roman"/>
          <w:sz w:val="24"/>
          <w:szCs w:val="24"/>
        </w:rPr>
        <w:t xml:space="preserve"> klasių (išskyrus specialiąją mokyklą ir suaugusiųjų mokyklą)</w:t>
      </w:r>
      <w:r w:rsidR="00C65802" w:rsidRPr="00B209D4">
        <w:rPr>
          <w:rFonts w:ascii="Times New Roman" w:eastAsia="Calibri" w:hAnsi="Times New Roman" w:cs="Times New Roman"/>
          <w:sz w:val="24"/>
          <w:szCs w:val="24"/>
        </w:rPr>
        <w:t xml:space="preserve"> tiek 2020 m. rugsėjo 1 d.,  tiek 2021 m. rugsėjo 1 d. </w:t>
      </w:r>
      <w:r w:rsidRPr="00B209D4">
        <w:rPr>
          <w:rFonts w:ascii="Times New Roman" w:eastAsia="Calibri" w:hAnsi="Times New Roman" w:cs="Times New Roman"/>
          <w:sz w:val="24"/>
          <w:szCs w:val="24"/>
        </w:rPr>
        <w:t xml:space="preserve"> </w:t>
      </w:r>
      <w:r w:rsidR="00C65802" w:rsidRPr="00B209D4">
        <w:rPr>
          <w:rFonts w:ascii="Times New Roman" w:eastAsia="Calibri" w:hAnsi="Times New Roman" w:cs="Times New Roman"/>
          <w:sz w:val="24"/>
          <w:szCs w:val="24"/>
        </w:rPr>
        <w:t>neturėjome</w:t>
      </w:r>
      <w:r w:rsidR="00592CA5" w:rsidRPr="00B209D4">
        <w:rPr>
          <w:rFonts w:ascii="Times New Roman" w:eastAsia="Calibri" w:hAnsi="Times New Roman" w:cs="Times New Roman"/>
          <w:sz w:val="24"/>
          <w:szCs w:val="24"/>
        </w:rPr>
        <w:t>,</w:t>
      </w:r>
      <w:r w:rsidR="00555FDF" w:rsidRPr="00B209D4">
        <w:rPr>
          <w:rFonts w:ascii="Times New Roman" w:eastAsia="Calibri" w:hAnsi="Times New Roman" w:cs="Times New Roman"/>
          <w:sz w:val="24"/>
          <w:szCs w:val="24"/>
        </w:rPr>
        <w:t xml:space="preserve"> o </w:t>
      </w:r>
      <w:r w:rsidR="00592CA5" w:rsidRPr="00B209D4">
        <w:rPr>
          <w:rFonts w:ascii="Times New Roman" w:eastAsia="Calibri" w:hAnsi="Times New Roman" w:cs="Times New Roman"/>
          <w:sz w:val="24"/>
          <w:szCs w:val="24"/>
        </w:rPr>
        <w:t xml:space="preserve"> jungtinių 1–4 klasių</w:t>
      </w:r>
      <w:r w:rsidR="00555FDF" w:rsidRPr="00B209D4">
        <w:rPr>
          <w:rFonts w:ascii="Times New Roman" w:eastAsia="Calibri" w:hAnsi="Times New Roman" w:cs="Times New Roman"/>
          <w:sz w:val="24"/>
          <w:szCs w:val="24"/>
        </w:rPr>
        <w:t xml:space="preserve"> 2020 m. rugsėjo 1 d. buvo 3, o 2021 m. rugsėjo 1 d. –</w:t>
      </w:r>
      <w:r w:rsidR="00552FE1" w:rsidRPr="00B209D4">
        <w:rPr>
          <w:rFonts w:ascii="Times New Roman" w:eastAsia="Calibri" w:hAnsi="Times New Roman" w:cs="Times New Roman"/>
          <w:sz w:val="24"/>
          <w:szCs w:val="24"/>
        </w:rPr>
        <w:t xml:space="preserve"> </w:t>
      </w:r>
      <w:r w:rsidR="00555FDF" w:rsidRPr="00B209D4">
        <w:rPr>
          <w:rFonts w:ascii="Times New Roman" w:eastAsia="Calibri" w:hAnsi="Times New Roman" w:cs="Times New Roman"/>
          <w:sz w:val="24"/>
          <w:szCs w:val="24"/>
        </w:rPr>
        <w:t>1</w:t>
      </w:r>
      <w:r w:rsidR="00552FE1" w:rsidRPr="00B209D4">
        <w:rPr>
          <w:rFonts w:ascii="Times New Roman" w:eastAsia="Calibri" w:hAnsi="Times New Roman" w:cs="Times New Roman"/>
          <w:sz w:val="24"/>
          <w:szCs w:val="24"/>
        </w:rPr>
        <w:t xml:space="preserve"> klasė</w:t>
      </w:r>
      <w:r w:rsidR="00F853B5" w:rsidRPr="00B209D4">
        <w:rPr>
          <w:rFonts w:ascii="Times New Roman" w:eastAsia="Calibri" w:hAnsi="Times New Roman" w:cs="Times New Roman"/>
          <w:sz w:val="24"/>
          <w:szCs w:val="24"/>
        </w:rPr>
        <w:t xml:space="preserve"> </w:t>
      </w:r>
      <w:r w:rsidR="00F853B5" w:rsidRPr="00B209D4">
        <w:rPr>
          <w:rFonts w:ascii="Times New Roman" w:eastAsia="Calibri" w:hAnsi="Times New Roman" w:cs="Times New Roman"/>
          <w:b/>
          <w:bCs/>
          <w:i/>
          <w:iCs/>
          <w:sz w:val="24"/>
          <w:szCs w:val="24"/>
        </w:rPr>
        <w:t>(pažanga).</w:t>
      </w:r>
    </w:p>
    <w:p w14:paraId="3E616AF4" w14:textId="28208AF0" w:rsidR="00167FF3" w:rsidRPr="00B209D4" w:rsidRDefault="00167FF3" w:rsidP="00E54FB7">
      <w:pPr>
        <w:spacing w:after="0" w:line="360" w:lineRule="auto"/>
        <w:ind w:firstLine="851"/>
        <w:jc w:val="both"/>
        <w:rPr>
          <w:rFonts w:ascii="Times New Roman" w:eastAsia="Calibri" w:hAnsi="Times New Roman" w:cs="Times New Roman"/>
          <w:sz w:val="24"/>
          <w:szCs w:val="24"/>
        </w:rPr>
      </w:pPr>
      <w:r w:rsidRPr="00B209D4">
        <w:rPr>
          <w:rFonts w:ascii="Times New Roman" w:eastAsia="Calibri" w:hAnsi="Times New Roman" w:cs="Times New Roman"/>
          <w:sz w:val="24"/>
          <w:szCs w:val="24"/>
        </w:rPr>
        <w:lastRenderedPageBreak/>
        <w:t>Sumažėjo 1–8 jungtinėse klasėse besimokanči</w:t>
      </w:r>
      <w:r w:rsidR="00214CBE" w:rsidRPr="00B209D4">
        <w:rPr>
          <w:rFonts w:ascii="Times New Roman" w:eastAsia="Calibri" w:hAnsi="Times New Roman" w:cs="Times New Roman"/>
          <w:sz w:val="24"/>
          <w:szCs w:val="24"/>
        </w:rPr>
        <w:t>ų mokinių dalis</w:t>
      </w:r>
      <w:r w:rsidR="00BB006D" w:rsidRPr="00B209D4">
        <w:rPr>
          <w:rFonts w:ascii="Times New Roman" w:eastAsia="Calibri" w:hAnsi="Times New Roman" w:cs="Times New Roman"/>
          <w:sz w:val="24"/>
          <w:szCs w:val="24"/>
        </w:rPr>
        <w:t xml:space="preserve"> (su specialiąja ir suaugusiųjų mokykla) </w:t>
      </w:r>
      <w:r w:rsidR="00214CBE" w:rsidRPr="00B209D4">
        <w:rPr>
          <w:rFonts w:ascii="Times New Roman" w:eastAsia="Calibri" w:hAnsi="Times New Roman" w:cs="Times New Roman"/>
          <w:sz w:val="24"/>
          <w:szCs w:val="24"/>
        </w:rPr>
        <w:t xml:space="preserve"> nuo 6,2 proc. (2018 m.) iki </w:t>
      </w:r>
      <w:r w:rsidR="00F853B5" w:rsidRPr="00B209D4">
        <w:rPr>
          <w:rFonts w:ascii="Times New Roman" w:eastAsia="Calibri" w:hAnsi="Times New Roman" w:cs="Times New Roman"/>
          <w:sz w:val="24"/>
          <w:szCs w:val="24"/>
        </w:rPr>
        <w:t>2,9 proc.</w:t>
      </w:r>
      <w:r w:rsidR="0060583D" w:rsidRPr="00B209D4">
        <w:rPr>
          <w:rFonts w:ascii="Times New Roman" w:eastAsia="Calibri" w:hAnsi="Times New Roman" w:cs="Times New Roman"/>
          <w:sz w:val="24"/>
          <w:szCs w:val="24"/>
        </w:rPr>
        <w:t xml:space="preserve"> </w:t>
      </w:r>
      <w:r w:rsidR="00214CBE" w:rsidRPr="00B209D4">
        <w:rPr>
          <w:rFonts w:ascii="Times New Roman" w:eastAsia="Calibri" w:hAnsi="Times New Roman" w:cs="Times New Roman"/>
          <w:sz w:val="24"/>
          <w:szCs w:val="24"/>
        </w:rPr>
        <w:t>(2021 m.)</w:t>
      </w:r>
      <w:r w:rsidR="00F853B5" w:rsidRPr="00B209D4">
        <w:rPr>
          <w:rFonts w:ascii="Times New Roman" w:eastAsia="Calibri" w:hAnsi="Times New Roman" w:cs="Times New Roman"/>
          <w:sz w:val="24"/>
          <w:szCs w:val="24"/>
        </w:rPr>
        <w:t xml:space="preserve"> </w:t>
      </w:r>
      <w:r w:rsidR="00F853B5" w:rsidRPr="00B209D4">
        <w:rPr>
          <w:rFonts w:ascii="Times New Roman" w:eastAsia="Calibri" w:hAnsi="Times New Roman" w:cs="Times New Roman"/>
          <w:b/>
          <w:bCs/>
          <w:i/>
          <w:iCs/>
          <w:sz w:val="24"/>
          <w:szCs w:val="24"/>
        </w:rPr>
        <w:t>(pažanga).</w:t>
      </w:r>
      <w:r w:rsidR="00BB006D" w:rsidRPr="00B209D4">
        <w:rPr>
          <w:rFonts w:ascii="Times New Roman" w:eastAsia="Calibri" w:hAnsi="Times New Roman" w:cs="Times New Roman"/>
          <w:b/>
          <w:bCs/>
          <w:i/>
          <w:iCs/>
          <w:sz w:val="24"/>
          <w:szCs w:val="24"/>
        </w:rPr>
        <w:t xml:space="preserve">                                                                                                      </w:t>
      </w:r>
    </w:p>
    <w:p w14:paraId="61742163" w14:textId="012413C7" w:rsidR="0048729C" w:rsidRPr="00B209D4" w:rsidRDefault="00EB156D" w:rsidP="00EB156D">
      <w:pPr>
        <w:pStyle w:val="Sraopastraipa"/>
        <w:spacing w:after="0" w:line="360" w:lineRule="auto"/>
        <w:ind w:left="851"/>
        <w:jc w:val="both"/>
        <w:rPr>
          <w:rFonts w:ascii="Times New Roman" w:eastAsia="Calibri" w:hAnsi="Times New Roman" w:cs="Times New Roman"/>
          <w:sz w:val="24"/>
          <w:szCs w:val="24"/>
        </w:rPr>
      </w:pPr>
      <w:r w:rsidRPr="00B209D4">
        <w:rPr>
          <w:rFonts w:ascii="Times New Roman" w:eastAsia="Calibri" w:hAnsi="Times New Roman" w:cs="Times New Roman"/>
          <w:sz w:val="24"/>
          <w:szCs w:val="24"/>
        </w:rPr>
        <w:t xml:space="preserve">2 </w:t>
      </w:r>
      <w:r w:rsidR="0048729C" w:rsidRPr="00B209D4">
        <w:rPr>
          <w:rFonts w:ascii="Times New Roman" w:eastAsia="Calibri" w:hAnsi="Times New Roman" w:cs="Times New Roman"/>
          <w:sz w:val="24"/>
          <w:szCs w:val="24"/>
        </w:rPr>
        <w:t xml:space="preserve">lentelė. Vienam mokytojo etatui tenkančių mokinių skaičius pagal </w:t>
      </w:r>
      <w:r w:rsidR="00EF1FC3" w:rsidRPr="00B209D4">
        <w:rPr>
          <w:rFonts w:ascii="Times New Roman" w:eastAsia="Calibri" w:hAnsi="Times New Roman" w:cs="Times New Roman"/>
          <w:sz w:val="24"/>
          <w:szCs w:val="24"/>
        </w:rPr>
        <w:t>mokyklų tipus</w:t>
      </w:r>
    </w:p>
    <w:tbl>
      <w:tblPr>
        <w:tblStyle w:val="Lentelstinklelis"/>
        <w:tblW w:w="0" w:type="auto"/>
        <w:tblInd w:w="-34" w:type="dxa"/>
        <w:tblLook w:val="04A0" w:firstRow="1" w:lastRow="0" w:firstColumn="1" w:lastColumn="0" w:noHBand="0" w:noVBand="1"/>
      </w:tblPr>
      <w:tblGrid>
        <w:gridCol w:w="1135"/>
        <w:gridCol w:w="2126"/>
        <w:gridCol w:w="1984"/>
        <w:gridCol w:w="1985"/>
        <w:gridCol w:w="1985"/>
      </w:tblGrid>
      <w:tr w:rsidR="009944BF" w:rsidRPr="00B209D4" w14:paraId="7420392F" w14:textId="134282DA" w:rsidTr="00F5522B">
        <w:tc>
          <w:tcPr>
            <w:tcW w:w="1135" w:type="dxa"/>
          </w:tcPr>
          <w:p w14:paraId="7B0447B4" w14:textId="4F658FD0" w:rsidR="009944BF" w:rsidRPr="00B209D4" w:rsidRDefault="009944BF" w:rsidP="00EB156D">
            <w:pPr>
              <w:pStyle w:val="Sraopastraipa"/>
              <w:spacing w:line="360" w:lineRule="auto"/>
              <w:ind w:left="0"/>
              <w:jc w:val="center"/>
              <w:rPr>
                <w:rFonts w:ascii="Times New Roman" w:eastAsia="Calibri" w:hAnsi="Times New Roman" w:cs="Times New Roman"/>
                <w:sz w:val="24"/>
                <w:szCs w:val="24"/>
              </w:rPr>
            </w:pPr>
            <w:r w:rsidRPr="00B209D4">
              <w:rPr>
                <w:rFonts w:ascii="Times New Roman" w:eastAsia="Calibri" w:hAnsi="Times New Roman" w:cs="Times New Roman"/>
                <w:sz w:val="24"/>
                <w:szCs w:val="24"/>
              </w:rPr>
              <w:t>Metai</w:t>
            </w:r>
          </w:p>
        </w:tc>
        <w:tc>
          <w:tcPr>
            <w:tcW w:w="2126" w:type="dxa"/>
          </w:tcPr>
          <w:p w14:paraId="6E3FAE09" w14:textId="631FE8DB" w:rsidR="009944BF" w:rsidRPr="00B209D4" w:rsidRDefault="00EF1FC3" w:rsidP="00EB156D">
            <w:pPr>
              <w:pStyle w:val="Sraopastraipa"/>
              <w:ind w:left="0"/>
              <w:jc w:val="center"/>
              <w:rPr>
                <w:rFonts w:ascii="Times New Roman" w:eastAsia="Calibri" w:hAnsi="Times New Roman" w:cs="Times New Roman"/>
                <w:sz w:val="24"/>
                <w:szCs w:val="24"/>
              </w:rPr>
            </w:pPr>
            <w:r w:rsidRPr="00B209D4">
              <w:rPr>
                <w:rFonts w:ascii="Times New Roman" w:eastAsia="Calibri" w:hAnsi="Times New Roman" w:cs="Times New Roman"/>
                <w:sz w:val="24"/>
                <w:szCs w:val="24"/>
              </w:rPr>
              <w:t>Mokyklose-darželiuose</w:t>
            </w:r>
          </w:p>
        </w:tc>
        <w:tc>
          <w:tcPr>
            <w:tcW w:w="1984" w:type="dxa"/>
          </w:tcPr>
          <w:p w14:paraId="1C0493F8" w14:textId="0DEA9709" w:rsidR="009944BF" w:rsidRPr="00B209D4" w:rsidRDefault="009944BF" w:rsidP="00EB156D">
            <w:pPr>
              <w:pStyle w:val="Sraopastraipa"/>
              <w:ind w:left="0"/>
              <w:jc w:val="center"/>
              <w:rPr>
                <w:rFonts w:ascii="Times New Roman" w:eastAsia="Calibri" w:hAnsi="Times New Roman" w:cs="Times New Roman"/>
                <w:sz w:val="24"/>
                <w:szCs w:val="24"/>
              </w:rPr>
            </w:pPr>
            <w:r w:rsidRPr="00B209D4">
              <w:rPr>
                <w:rFonts w:ascii="Times New Roman" w:eastAsia="Calibri" w:hAnsi="Times New Roman" w:cs="Times New Roman"/>
                <w:sz w:val="24"/>
                <w:szCs w:val="24"/>
              </w:rPr>
              <w:t>Pagrind</w:t>
            </w:r>
            <w:r w:rsidR="00EF1FC3" w:rsidRPr="00B209D4">
              <w:rPr>
                <w:rFonts w:ascii="Times New Roman" w:eastAsia="Calibri" w:hAnsi="Times New Roman" w:cs="Times New Roman"/>
                <w:sz w:val="24"/>
                <w:szCs w:val="24"/>
              </w:rPr>
              <w:t>inėse mokyklose</w:t>
            </w:r>
          </w:p>
        </w:tc>
        <w:tc>
          <w:tcPr>
            <w:tcW w:w="1985" w:type="dxa"/>
          </w:tcPr>
          <w:p w14:paraId="76AD5EF1" w14:textId="0D4C7140" w:rsidR="009944BF" w:rsidRPr="00B209D4" w:rsidRDefault="00EF1FC3" w:rsidP="00EB156D">
            <w:pPr>
              <w:pStyle w:val="Sraopastraipa"/>
              <w:ind w:left="0"/>
              <w:jc w:val="center"/>
              <w:rPr>
                <w:rFonts w:ascii="Times New Roman" w:eastAsia="Calibri" w:hAnsi="Times New Roman" w:cs="Times New Roman"/>
                <w:sz w:val="24"/>
                <w:szCs w:val="24"/>
              </w:rPr>
            </w:pPr>
            <w:r w:rsidRPr="00B209D4">
              <w:rPr>
                <w:rFonts w:ascii="Times New Roman" w:eastAsia="Calibri" w:hAnsi="Times New Roman" w:cs="Times New Roman"/>
                <w:sz w:val="24"/>
                <w:szCs w:val="24"/>
              </w:rPr>
              <w:t>Gimnazijose</w:t>
            </w:r>
          </w:p>
        </w:tc>
        <w:tc>
          <w:tcPr>
            <w:tcW w:w="1985" w:type="dxa"/>
          </w:tcPr>
          <w:p w14:paraId="79A2AB1A" w14:textId="5E6C284B" w:rsidR="009944BF" w:rsidRPr="00B209D4" w:rsidRDefault="009944BF" w:rsidP="00EB156D">
            <w:pPr>
              <w:pStyle w:val="Sraopastraipa"/>
              <w:ind w:left="0"/>
              <w:jc w:val="center"/>
              <w:rPr>
                <w:rFonts w:ascii="Times New Roman" w:eastAsia="Calibri" w:hAnsi="Times New Roman" w:cs="Times New Roman"/>
                <w:sz w:val="24"/>
                <w:szCs w:val="24"/>
              </w:rPr>
            </w:pPr>
            <w:r w:rsidRPr="00B209D4">
              <w:rPr>
                <w:rFonts w:ascii="Times New Roman" w:eastAsia="Calibri" w:hAnsi="Times New Roman" w:cs="Times New Roman"/>
                <w:sz w:val="24"/>
                <w:szCs w:val="24"/>
              </w:rPr>
              <w:t>Iš viso savivaldybėje</w:t>
            </w:r>
          </w:p>
        </w:tc>
      </w:tr>
      <w:tr w:rsidR="00C8477B" w:rsidRPr="00B209D4" w14:paraId="6D3C06C9" w14:textId="77777777" w:rsidTr="00F5522B">
        <w:tc>
          <w:tcPr>
            <w:tcW w:w="1135" w:type="dxa"/>
          </w:tcPr>
          <w:p w14:paraId="0D5D45AC" w14:textId="0429D90C" w:rsidR="00C8477B" w:rsidRPr="00B209D4" w:rsidRDefault="00C8477B" w:rsidP="0048729C">
            <w:pPr>
              <w:pStyle w:val="Sraopastraipa"/>
              <w:spacing w:line="360" w:lineRule="auto"/>
              <w:ind w:left="0"/>
              <w:jc w:val="both"/>
              <w:rPr>
                <w:rFonts w:ascii="Times New Roman" w:eastAsia="Calibri" w:hAnsi="Times New Roman" w:cs="Times New Roman"/>
                <w:sz w:val="24"/>
                <w:szCs w:val="24"/>
              </w:rPr>
            </w:pPr>
            <w:r w:rsidRPr="00B209D4">
              <w:rPr>
                <w:rFonts w:ascii="Times New Roman" w:eastAsia="Calibri" w:hAnsi="Times New Roman" w:cs="Times New Roman"/>
                <w:sz w:val="24"/>
                <w:szCs w:val="24"/>
              </w:rPr>
              <w:t>2019 m.</w:t>
            </w:r>
          </w:p>
        </w:tc>
        <w:tc>
          <w:tcPr>
            <w:tcW w:w="2126" w:type="dxa"/>
          </w:tcPr>
          <w:p w14:paraId="4E468D52" w14:textId="77DE676B" w:rsidR="00C8477B" w:rsidRPr="00B209D4" w:rsidRDefault="00EF1FC3" w:rsidP="0048729C">
            <w:pPr>
              <w:pStyle w:val="Sraopastraipa"/>
              <w:spacing w:line="360" w:lineRule="auto"/>
              <w:ind w:left="0"/>
              <w:jc w:val="both"/>
              <w:rPr>
                <w:rFonts w:ascii="Times New Roman" w:eastAsia="Calibri" w:hAnsi="Times New Roman" w:cs="Times New Roman"/>
                <w:sz w:val="24"/>
                <w:szCs w:val="24"/>
              </w:rPr>
            </w:pPr>
            <w:r w:rsidRPr="00B209D4">
              <w:rPr>
                <w:rFonts w:ascii="Times New Roman" w:eastAsia="Calibri" w:hAnsi="Times New Roman" w:cs="Times New Roman"/>
                <w:sz w:val="24"/>
                <w:szCs w:val="24"/>
              </w:rPr>
              <w:t>12,11</w:t>
            </w:r>
          </w:p>
        </w:tc>
        <w:tc>
          <w:tcPr>
            <w:tcW w:w="1984" w:type="dxa"/>
          </w:tcPr>
          <w:p w14:paraId="03A85CF8" w14:textId="7EE72AC2" w:rsidR="00C8477B" w:rsidRPr="00B209D4" w:rsidRDefault="00EF1FC3" w:rsidP="0048729C">
            <w:pPr>
              <w:pStyle w:val="Sraopastraipa"/>
              <w:spacing w:line="360" w:lineRule="auto"/>
              <w:ind w:left="0"/>
              <w:jc w:val="both"/>
              <w:rPr>
                <w:rFonts w:ascii="Times New Roman" w:eastAsia="Calibri" w:hAnsi="Times New Roman" w:cs="Times New Roman"/>
                <w:sz w:val="24"/>
                <w:szCs w:val="24"/>
              </w:rPr>
            </w:pPr>
            <w:r w:rsidRPr="00B209D4">
              <w:rPr>
                <w:rFonts w:ascii="Times New Roman" w:eastAsia="Calibri" w:hAnsi="Times New Roman" w:cs="Times New Roman"/>
                <w:sz w:val="24"/>
                <w:szCs w:val="24"/>
              </w:rPr>
              <w:t>6,00</w:t>
            </w:r>
          </w:p>
        </w:tc>
        <w:tc>
          <w:tcPr>
            <w:tcW w:w="1985" w:type="dxa"/>
          </w:tcPr>
          <w:p w14:paraId="6D034D8A" w14:textId="69C09D1B" w:rsidR="00C8477B" w:rsidRPr="00B209D4" w:rsidRDefault="00EF1FC3" w:rsidP="0048729C">
            <w:pPr>
              <w:pStyle w:val="Sraopastraipa"/>
              <w:spacing w:line="360" w:lineRule="auto"/>
              <w:ind w:left="0"/>
              <w:jc w:val="both"/>
              <w:rPr>
                <w:rFonts w:ascii="Times New Roman" w:eastAsia="Calibri" w:hAnsi="Times New Roman" w:cs="Times New Roman"/>
                <w:sz w:val="24"/>
                <w:szCs w:val="24"/>
              </w:rPr>
            </w:pPr>
            <w:r w:rsidRPr="00B209D4">
              <w:rPr>
                <w:rFonts w:ascii="Times New Roman" w:eastAsia="Calibri" w:hAnsi="Times New Roman" w:cs="Times New Roman"/>
                <w:sz w:val="24"/>
                <w:szCs w:val="24"/>
              </w:rPr>
              <w:t>10,87</w:t>
            </w:r>
          </w:p>
        </w:tc>
        <w:tc>
          <w:tcPr>
            <w:tcW w:w="1985" w:type="dxa"/>
          </w:tcPr>
          <w:p w14:paraId="32C290DC" w14:textId="6F275AA1" w:rsidR="00C8477B" w:rsidRPr="00B209D4" w:rsidRDefault="00EF1FC3" w:rsidP="0048729C">
            <w:pPr>
              <w:pStyle w:val="Sraopastraipa"/>
              <w:spacing w:line="360" w:lineRule="auto"/>
              <w:ind w:left="0"/>
              <w:jc w:val="both"/>
              <w:rPr>
                <w:rFonts w:ascii="Times New Roman" w:eastAsia="Calibri" w:hAnsi="Times New Roman" w:cs="Times New Roman"/>
                <w:sz w:val="24"/>
                <w:szCs w:val="24"/>
              </w:rPr>
            </w:pPr>
            <w:r w:rsidRPr="00B209D4">
              <w:rPr>
                <w:rFonts w:ascii="Times New Roman" w:eastAsia="Calibri" w:hAnsi="Times New Roman" w:cs="Times New Roman"/>
                <w:sz w:val="24"/>
                <w:szCs w:val="24"/>
              </w:rPr>
              <w:t>10,89</w:t>
            </w:r>
          </w:p>
        </w:tc>
      </w:tr>
      <w:tr w:rsidR="009944BF" w:rsidRPr="00B209D4" w14:paraId="5E0CF769" w14:textId="708AF057" w:rsidTr="00F5522B">
        <w:tc>
          <w:tcPr>
            <w:tcW w:w="1135" w:type="dxa"/>
          </w:tcPr>
          <w:p w14:paraId="53986D72" w14:textId="6F6C4DDB" w:rsidR="009944BF" w:rsidRPr="00B209D4" w:rsidRDefault="009944BF" w:rsidP="0048729C">
            <w:pPr>
              <w:pStyle w:val="Sraopastraipa"/>
              <w:spacing w:line="360" w:lineRule="auto"/>
              <w:ind w:left="0"/>
              <w:jc w:val="both"/>
              <w:rPr>
                <w:rFonts w:ascii="Times New Roman" w:eastAsia="Calibri" w:hAnsi="Times New Roman" w:cs="Times New Roman"/>
                <w:sz w:val="24"/>
                <w:szCs w:val="24"/>
              </w:rPr>
            </w:pPr>
            <w:r w:rsidRPr="00B209D4">
              <w:rPr>
                <w:rFonts w:ascii="Times New Roman" w:eastAsia="Calibri" w:hAnsi="Times New Roman" w:cs="Times New Roman"/>
                <w:sz w:val="24"/>
                <w:szCs w:val="24"/>
              </w:rPr>
              <w:t>2020 m.</w:t>
            </w:r>
          </w:p>
        </w:tc>
        <w:tc>
          <w:tcPr>
            <w:tcW w:w="2126" w:type="dxa"/>
          </w:tcPr>
          <w:p w14:paraId="19AB8C27" w14:textId="409CC841" w:rsidR="009944BF" w:rsidRPr="00B209D4" w:rsidRDefault="009944BF" w:rsidP="0048729C">
            <w:pPr>
              <w:pStyle w:val="Sraopastraipa"/>
              <w:spacing w:line="360" w:lineRule="auto"/>
              <w:ind w:left="0"/>
              <w:jc w:val="both"/>
              <w:rPr>
                <w:rFonts w:ascii="Times New Roman" w:eastAsia="Calibri" w:hAnsi="Times New Roman" w:cs="Times New Roman"/>
                <w:sz w:val="24"/>
                <w:szCs w:val="24"/>
              </w:rPr>
            </w:pPr>
            <w:r w:rsidRPr="00B209D4">
              <w:rPr>
                <w:rFonts w:ascii="Times New Roman" w:eastAsia="Calibri" w:hAnsi="Times New Roman" w:cs="Times New Roman"/>
                <w:sz w:val="24"/>
                <w:szCs w:val="24"/>
              </w:rPr>
              <w:t>12,37</w:t>
            </w:r>
          </w:p>
        </w:tc>
        <w:tc>
          <w:tcPr>
            <w:tcW w:w="1984" w:type="dxa"/>
          </w:tcPr>
          <w:p w14:paraId="652C708F" w14:textId="5F2319E4" w:rsidR="009944BF" w:rsidRPr="00B209D4" w:rsidRDefault="009944BF" w:rsidP="0048729C">
            <w:pPr>
              <w:pStyle w:val="Sraopastraipa"/>
              <w:spacing w:line="360" w:lineRule="auto"/>
              <w:ind w:left="0"/>
              <w:jc w:val="both"/>
              <w:rPr>
                <w:rFonts w:ascii="Times New Roman" w:eastAsia="Calibri" w:hAnsi="Times New Roman" w:cs="Times New Roman"/>
                <w:sz w:val="24"/>
                <w:szCs w:val="24"/>
              </w:rPr>
            </w:pPr>
            <w:r w:rsidRPr="00B209D4">
              <w:rPr>
                <w:rFonts w:ascii="Times New Roman" w:eastAsia="Calibri" w:hAnsi="Times New Roman" w:cs="Times New Roman"/>
                <w:sz w:val="24"/>
                <w:szCs w:val="24"/>
              </w:rPr>
              <w:t>6,82</w:t>
            </w:r>
          </w:p>
        </w:tc>
        <w:tc>
          <w:tcPr>
            <w:tcW w:w="1985" w:type="dxa"/>
          </w:tcPr>
          <w:p w14:paraId="74E70738" w14:textId="6E1D9EC3" w:rsidR="009944BF" w:rsidRPr="00B209D4" w:rsidRDefault="009944BF" w:rsidP="0048729C">
            <w:pPr>
              <w:pStyle w:val="Sraopastraipa"/>
              <w:spacing w:line="360" w:lineRule="auto"/>
              <w:ind w:left="0"/>
              <w:jc w:val="both"/>
              <w:rPr>
                <w:rFonts w:ascii="Times New Roman" w:eastAsia="Calibri" w:hAnsi="Times New Roman" w:cs="Times New Roman"/>
                <w:sz w:val="24"/>
                <w:szCs w:val="24"/>
              </w:rPr>
            </w:pPr>
            <w:r w:rsidRPr="00B209D4">
              <w:rPr>
                <w:rFonts w:ascii="Times New Roman" w:eastAsia="Calibri" w:hAnsi="Times New Roman" w:cs="Times New Roman"/>
                <w:sz w:val="24"/>
                <w:szCs w:val="24"/>
              </w:rPr>
              <w:t>11,77</w:t>
            </w:r>
          </w:p>
        </w:tc>
        <w:tc>
          <w:tcPr>
            <w:tcW w:w="1985" w:type="dxa"/>
          </w:tcPr>
          <w:p w14:paraId="1D332907" w14:textId="2B42925A" w:rsidR="009944BF" w:rsidRPr="00B209D4" w:rsidRDefault="009944BF" w:rsidP="0048729C">
            <w:pPr>
              <w:pStyle w:val="Sraopastraipa"/>
              <w:spacing w:line="360" w:lineRule="auto"/>
              <w:ind w:left="0"/>
              <w:jc w:val="both"/>
              <w:rPr>
                <w:rFonts w:ascii="Times New Roman" w:eastAsia="Calibri" w:hAnsi="Times New Roman" w:cs="Times New Roman"/>
                <w:sz w:val="24"/>
                <w:szCs w:val="24"/>
              </w:rPr>
            </w:pPr>
            <w:r w:rsidRPr="00B209D4">
              <w:rPr>
                <w:rFonts w:ascii="Times New Roman" w:eastAsia="Calibri" w:hAnsi="Times New Roman" w:cs="Times New Roman"/>
                <w:sz w:val="24"/>
                <w:szCs w:val="24"/>
              </w:rPr>
              <w:t>11,67</w:t>
            </w:r>
          </w:p>
        </w:tc>
      </w:tr>
      <w:tr w:rsidR="009944BF" w:rsidRPr="00B209D4" w14:paraId="5481F6C0" w14:textId="4EB9A8EA" w:rsidTr="00F5522B">
        <w:tc>
          <w:tcPr>
            <w:tcW w:w="1135" w:type="dxa"/>
          </w:tcPr>
          <w:p w14:paraId="7E5CDAA8" w14:textId="615EC5CE" w:rsidR="009944BF" w:rsidRPr="00B209D4" w:rsidRDefault="009944BF" w:rsidP="00EB156D">
            <w:pPr>
              <w:spacing w:line="360" w:lineRule="auto"/>
              <w:jc w:val="both"/>
              <w:rPr>
                <w:rFonts w:ascii="Times New Roman" w:eastAsia="Calibri" w:hAnsi="Times New Roman" w:cs="Times New Roman"/>
                <w:sz w:val="24"/>
                <w:szCs w:val="24"/>
              </w:rPr>
            </w:pPr>
            <w:r w:rsidRPr="00B209D4">
              <w:rPr>
                <w:rFonts w:ascii="Times New Roman" w:eastAsia="Calibri" w:hAnsi="Times New Roman" w:cs="Times New Roman"/>
                <w:sz w:val="24"/>
                <w:szCs w:val="24"/>
              </w:rPr>
              <w:t>2021 m.</w:t>
            </w:r>
          </w:p>
        </w:tc>
        <w:tc>
          <w:tcPr>
            <w:tcW w:w="2126" w:type="dxa"/>
          </w:tcPr>
          <w:p w14:paraId="4B3D6707" w14:textId="6C8DA215" w:rsidR="009944BF" w:rsidRPr="00B209D4" w:rsidRDefault="009944BF" w:rsidP="0048729C">
            <w:pPr>
              <w:pStyle w:val="Sraopastraipa"/>
              <w:spacing w:line="360" w:lineRule="auto"/>
              <w:ind w:left="0"/>
              <w:jc w:val="both"/>
              <w:rPr>
                <w:rFonts w:ascii="Times New Roman" w:eastAsia="Calibri" w:hAnsi="Times New Roman" w:cs="Times New Roman"/>
                <w:sz w:val="24"/>
                <w:szCs w:val="24"/>
              </w:rPr>
            </w:pPr>
            <w:r w:rsidRPr="00B209D4">
              <w:rPr>
                <w:rFonts w:ascii="Times New Roman" w:eastAsia="Calibri" w:hAnsi="Times New Roman" w:cs="Times New Roman"/>
                <w:sz w:val="24"/>
                <w:szCs w:val="24"/>
              </w:rPr>
              <w:t>12,01</w:t>
            </w:r>
          </w:p>
        </w:tc>
        <w:tc>
          <w:tcPr>
            <w:tcW w:w="1984" w:type="dxa"/>
          </w:tcPr>
          <w:p w14:paraId="0DA64519" w14:textId="44239361" w:rsidR="009944BF" w:rsidRPr="00B209D4" w:rsidRDefault="009944BF" w:rsidP="0048729C">
            <w:pPr>
              <w:pStyle w:val="Sraopastraipa"/>
              <w:spacing w:line="360" w:lineRule="auto"/>
              <w:ind w:left="0"/>
              <w:jc w:val="both"/>
              <w:rPr>
                <w:rFonts w:ascii="Times New Roman" w:eastAsia="Calibri" w:hAnsi="Times New Roman" w:cs="Times New Roman"/>
                <w:sz w:val="24"/>
                <w:szCs w:val="24"/>
              </w:rPr>
            </w:pPr>
            <w:r w:rsidRPr="00B209D4">
              <w:rPr>
                <w:rFonts w:ascii="Times New Roman" w:eastAsia="Calibri" w:hAnsi="Times New Roman" w:cs="Times New Roman"/>
                <w:sz w:val="24"/>
                <w:szCs w:val="24"/>
              </w:rPr>
              <w:t>6,97</w:t>
            </w:r>
          </w:p>
        </w:tc>
        <w:tc>
          <w:tcPr>
            <w:tcW w:w="1985" w:type="dxa"/>
          </w:tcPr>
          <w:p w14:paraId="3EB5837C" w14:textId="75CE6364" w:rsidR="009944BF" w:rsidRPr="00B209D4" w:rsidRDefault="009944BF" w:rsidP="0048729C">
            <w:pPr>
              <w:pStyle w:val="Sraopastraipa"/>
              <w:spacing w:line="360" w:lineRule="auto"/>
              <w:ind w:left="0"/>
              <w:jc w:val="both"/>
              <w:rPr>
                <w:rFonts w:ascii="Times New Roman" w:eastAsia="Calibri" w:hAnsi="Times New Roman" w:cs="Times New Roman"/>
                <w:sz w:val="24"/>
                <w:szCs w:val="24"/>
              </w:rPr>
            </w:pPr>
            <w:r w:rsidRPr="00B209D4">
              <w:rPr>
                <w:rFonts w:ascii="Times New Roman" w:eastAsia="Calibri" w:hAnsi="Times New Roman" w:cs="Times New Roman"/>
                <w:sz w:val="24"/>
                <w:szCs w:val="24"/>
              </w:rPr>
              <w:t>13,95</w:t>
            </w:r>
          </w:p>
        </w:tc>
        <w:tc>
          <w:tcPr>
            <w:tcW w:w="1985" w:type="dxa"/>
          </w:tcPr>
          <w:p w14:paraId="4391FBC3" w14:textId="6503324F" w:rsidR="009944BF" w:rsidRPr="00B209D4" w:rsidRDefault="009944BF" w:rsidP="0048729C">
            <w:pPr>
              <w:pStyle w:val="Sraopastraipa"/>
              <w:spacing w:line="360" w:lineRule="auto"/>
              <w:ind w:left="0"/>
              <w:jc w:val="both"/>
              <w:rPr>
                <w:rFonts w:ascii="Times New Roman" w:eastAsia="Calibri" w:hAnsi="Times New Roman" w:cs="Times New Roman"/>
                <w:sz w:val="24"/>
                <w:szCs w:val="24"/>
              </w:rPr>
            </w:pPr>
            <w:r w:rsidRPr="00B209D4">
              <w:rPr>
                <w:rFonts w:ascii="Times New Roman" w:eastAsia="Calibri" w:hAnsi="Times New Roman" w:cs="Times New Roman"/>
                <w:sz w:val="24"/>
                <w:szCs w:val="24"/>
              </w:rPr>
              <w:t>12,75</w:t>
            </w:r>
          </w:p>
        </w:tc>
      </w:tr>
    </w:tbl>
    <w:p w14:paraId="04264EBB" w14:textId="07EABB3B" w:rsidR="00F853B5" w:rsidRPr="00B209D4" w:rsidRDefault="009450B0" w:rsidP="00552FE1">
      <w:pPr>
        <w:pStyle w:val="Sraopastraipa"/>
        <w:spacing w:after="0" w:line="360" w:lineRule="auto"/>
        <w:ind w:left="0"/>
        <w:jc w:val="both"/>
        <w:rPr>
          <w:rFonts w:ascii="Times New Roman" w:eastAsia="Calibri" w:hAnsi="Times New Roman" w:cs="Times New Roman"/>
          <w:sz w:val="24"/>
          <w:szCs w:val="24"/>
        </w:rPr>
      </w:pPr>
      <w:r w:rsidRPr="00B209D4">
        <w:rPr>
          <w:rFonts w:ascii="Times New Roman" w:eastAsia="Calibri" w:hAnsi="Times New Roman" w:cs="Times New Roman"/>
          <w:sz w:val="24"/>
          <w:szCs w:val="24"/>
        </w:rPr>
        <w:t>Duomenų šaltinis</w:t>
      </w:r>
      <w:r w:rsidR="00EB156D" w:rsidRPr="00B209D4">
        <w:rPr>
          <w:rFonts w:ascii="Times New Roman" w:eastAsia="Calibri" w:hAnsi="Times New Roman" w:cs="Times New Roman"/>
          <w:sz w:val="24"/>
          <w:szCs w:val="24"/>
        </w:rPr>
        <w:t xml:space="preserve"> –</w:t>
      </w:r>
      <w:r w:rsidRPr="00B209D4">
        <w:rPr>
          <w:rFonts w:ascii="Times New Roman" w:eastAsia="Calibri" w:hAnsi="Times New Roman" w:cs="Times New Roman"/>
          <w:sz w:val="24"/>
          <w:szCs w:val="24"/>
        </w:rPr>
        <w:t xml:space="preserve"> savivaldybės stebėsenos rodikliai</w:t>
      </w:r>
      <w:r w:rsidR="00EB156D" w:rsidRPr="00B209D4">
        <w:rPr>
          <w:rFonts w:ascii="Times New Roman" w:eastAsia="Calibri" w:hAnsi="Times New Roman" w:cs="Times New Roman"/>
          <w:sz w:val="24"/>
          <w:szCs w:val="24"/>
        </w:rPr>
        <w:t>.</w:t>
      </w:r>
    </w:p>
    <w:p w14:paraId="616A1F9B" w14:textId="7AD4B458" w:rsidR="00F853B5" w:rsidRPr="00B209D4" w:rsidRDefault="00F853B5" w:rsidP="00B95744">
      <w:pPr>
        <w:pStyle w:val="Sraopastraipa"/>
        <w:spacing w:after="0" w:line="360" w:lineRule="auto"/>
        <w:ind w:left="0" w:firstLine="851"/>
        <w:jc w:val="both"/>
        <w:rPr>
          <w:rFonts w:ascii="Times New Roman" w:eastAsia="Calibri" w:hAnsi="Times New Roman" w:cs="Times New Roman"/>
          <w:sz w:val="24"/>
          <w:szCs w:val="24"/>
        </w:rPr>
      </w:pPr>
      <w:r w:rsidRPr="00B209D4">
        <w:rPr>
          <w:rFonts w:ascii="Times New Roman" w:eastAsia="Calibri" w:hAnsi="Times New Roman" w:cs="Times New Roman"/>
          <w:sz w:val="24"/>
          <w:szCs w:val="24"/>
        </w:rPr>
        <w:t xml:space="preserve">Pagal 2 lentelėje pateiktus duomenis matyti, kad  </w:t>
      </w:r>
      <w:r w:rsidR="00EF1FC3" w:rsidRPr="00B209D4">
        <w:rPr>
          <w:rFonts w:ascii="Times New Roman" w:eastAsia="Calibri" w:hAnsi="Times New Roman" w:cs="Times New Roman"/>
          <w:sz w:val="24"/>
          <w:szCs w:val="24"/>
        </w:rPr>
        <w:t>pagrindinių mokyklų ir gimnazijų</w:t>
      </w:r>
      <w:r w:rsidRPr="00B209D4">
        <w:rPr>
          <w:rFonts w:ascii="Times New Roman" w:eastAsia="Calibri" w:hAnsi="Times New Roman" w:cs="Times New Roman"/>
          <w:sz w:val="24"/>
          <w:szCs w:val="24"/>
        </w:rPr>
        <w:t xml:space="preserve"> </w:t>
      </w:r>
      <w:r w:rsidR="00A56583" w:rsidRPr="00B209D4">
        <w:rPr>
          <w:rFonts w:ascii="Times New Roman" w:eastAsia="Calibri" w:hAnsi="Times New Roman" w:cs="Times New Roman"/>
          <w:sz w:val="24"/>
          <w:szCs w:val="24"/>
        </w:rPr>
        <w:t xml:space="preserve">vienam mokytojo etatui tenkantis mokinių skaičius padidėjo,  </w:t>
      </w:r>
      <w:r w:rsidRPr="00B209D4">
        <w:rPr>
          <w:rFonts w:ascii="Times New Roman" w:eastAsia="Calibri" w:hAnsi="Times New Roman" w:cs="Times New Roman"/>
          <w:sz w:val="24"/>
          <w:szCs w:val="24"/>
        </w:rPr>
        <w:t xml:space="preserve">išskyrus </w:t>
      </w:r>
      <w:r w:rsidR="00A56583" w:rsidRPr="00B209D4">
        <w:rPr>
          <w:rFonts w:ascii="Times New Roman" w:eastAsia="Calibri" w:hAnsi="Times New Roman" w:cs="Times New Roman"/>
          <w:sz w:val="24"/>
          <w:szCs w:val="24"/>
        </w:rPr>
        <w:t>mokyklų-darželių, nes jų dydis yra kintantis. Svarbu paminėti tai, kad</w:t>
      </w:r>
      <w:r w:rsidR="00EB156D" w:rsidRPr="00B209D4">
        <w:rPr>
          <w:rFonts w:ascii="Times New Roman" w:eastAsia="Calibri" w:hAnsi="Times New Roman" w:cs="Times New Roman"/>
          <w:sz w:val="24"/>
          <w:szCs w:val="24"/>
        </w:rPr>
        <w:t>,</w:t>
      </w:r>
      <w:r w:rsidR="00A56583" w:rsidRPr="00B209D4">
        <w:rPr>
          <w:rFonts w:ascii="Times New Roman" w:eastAsia="Calibri" w:hAnsi="Times New Roman" w:cs="Times New Roman"/>
          <w:sz w:val="24"/>
          <w:szCs w:val="24"/>
        </w:rPr>
        <w:t xml:space="preserve"> sistemingai tvarkant mokyklų tinklą, kiekvienais</w:t>
      </w:r>
      <w:r w:rsidR="004B27FC" w:rsidRPr="00B209D4">
        <w:rPr>
          <w:rFonts w:ascii="Times New Roman" w:eastAsia="Calibri" w:hAnsi="Times New Roman" w:cs="Times New Roman"/>
          <w:sz w:val="24"/>
          <w:szCs w:val="24"/>
        </w:rPr>
        <w:t xml:space="preserve"> metais </w:t>
      </w:r>
      <w:r w:rsidR="00A56583" w:rsidRPr="00B209D4">
        <w:rPr>
          <w:rFonts w:ascii="Times New Roman" w:eastAsia="Calibri" w:hAnsi="Times New Roman" w:cs="Times New Roman"/>
          <w:sz w:val="24"/>
          <w:szCs w:val="24"/>
        </w:rPr>
        <w:t>proporcingai didėja vienam mokytojo etatui tenkantis mokinių skaičius</w:t>
      </w:r>
      <w:r w:rsidR="004B27FC" w:rsidRPr="00B209D4">
        <w:rPr>
          <w:rFonts w:ascii="Times New Roman" w:eastAsia="Calibri" w:hAnsi="Times New Roman" w:cs="Times New Roman"/>
          <w:sz w:val="24"/>
          <w:szCs w:val="24"/>
        </w:rPr>
        <w:t xml:space="preserve"> savivaldybėje</w:t>
      </w:r>
      <w:r w:rsidR="00A56583" w:rsidRPr="00B209D4">
        <w:rPr>
          <w:rFonts w:ascii="Times New Roman" w:eastAsia="Calibri" w:hAnsi="Times New Roman" w:cs="Times New Roman"/>
          <w:sz w:val="24"/>
          <w:szCs w:val="24"/>
        </w:rPr>
        <w:t>.</w:t>
      </w:r>
    </w:p>
    <w:p w14:paraId="34763131" w14:textId="67E688C1" w:rsidR="0048729C" w:rsidRPr="00B209D4" w:rsidRDefault="00552FE1" w:rsidP="003F3E81">
      <w:pPr>
        <w:pStyle w:val="Sraopastraipa"/>
        <w:spacing w:after="0" w:line="360" w:lineRule="auto"/>
        <w:ind w:left="0" w:firstLine="360"/>
        <w:jc w:val="both"/>
        <w:rPr>
          <w:rFonts w:ascii="Times New Roman" w:eastAsia="Calibri" w:hAnsi="Times New Roman" w:cs="Times New Roman"/>
          <w:i/>
          <w:iCs/>
          <w:sz w:val="24"/>
          <w:szCs w:val="24"/>
        </w:rPr>
      </w:pPr>
      <w:r w:rsidRPr="00B209D4">
        <w:rPr>
          <w:rFonts w:ascii="Times New Roman" w:eastAsia="Calibri" w:hAnsi="Times New Roman" w:cs="Times New Roman"/>
          <w:sz w:val="24"/>
          <w:szCs w:val="24"/>
        </w:rPr>
        <w:t>IŠVADA</w:t>
      </w:r>
      <w:r w:rsidR="001436DF" w:rsidRPr="00B209D4">
        <w:rPr>
          <w:rFonts w:ascii="Times New Roman" w:eastAsia="Calibri" w:hAnsi="Times New Roman" w:cs="Times New Roman"/>
          <w:sz w:val="24"/>
          <w:szCs w:val="24"/>
        </w:rPr>
        <w:t>.</w:t>
      </w:r>
      <w:r w:rsidRPr="00B209D4">
        <w:rPr>
          <w:rFonts w:ascii="Times New Roman" w:eastAsia="Calibri" w:hAnsi="Times New Roman" w:cs="Times New Roman"/>
          <w:sz w:val="24"/>
          <w:szCs w:val="24"/>
        </w:rPr>
        <w:t xml:space="preserve"> </w:t>
      </w:r>
      <w:r w:rsidR="001436DF" w:rsidRPr="00B209D4">
        <w:rPr>
          <w:rFonts w:ascii="Times New Roman" w:eastAsia="Calibri" w:hAnsi="Times New Roman" w:cs="Times New Roman"/>
          <w:sz w:val="24"/>
          <w:szCs w:val="24"/>
        </w:rPr>
        <w:t>S</w:t>
      </w:r>
      <w:r w:rsidR="0074692E" w:rsidRPr="00B209D4">
        <w:rPr>
          <w:rFonts w:ascii="Times New Roman" w:eastAsia="Calibri" w:hAnsi="Times New Roman" w:cs="Times New Roman"/>
          <w:i/>
          <w:iCs/>
          <w:sz w:val="24"/>
          <w:szCs w:val="24"/>
        </w:rPr>
        <w:t xml:space="preserve">avivaldybėje nuosekliai vykdant mokyklų tinklo optimizavimą, mažėja jungtinių klasių dalis, </w:t>
      </w:r>
      <w:r w:rsidR="003F3E81" w:rsidRPr="00B209D4">
        <w:rPr>
          <w:rFonts w:ascii="Times New Roman" w:eastAsia="Calibri" w:hAnsi="Times New Roman" w:cs="Times New Roman"/>
          <w:i/>
          <w:iCs/>
          <w:sz w:val="24"/>
          <w:szCs w:val="24"/>
        </w:rPr>
        <w:t xml:space="preserve">taip pat atitinkamai mažėja mokinių, besimokančių 1–8 jungtinėse klasėse dalis, </w:t>
      </w:r>
      <w:r w:rsidR="0074692E" w:rsidRPr="00B209D4">
        <w:rPr>
          <w:rFonts w:ascii="Times New Roman" w:eastAsia="Calibri" w:hAnsi="Times New Roman" w:cs="Times New Roman"/>
          <w:i/>
          <w:iCs/>
          <w:sz w:val="24"/>
          <w:szCs w:val="24"/>
        </w:rPr>
        <w:t>didėja mokinių skaičius</w:t>
      </w:r>
      <w:r w:rsidR="003F3E81" w:rsidRPr="00B209D4">
        <w:rPr>
          <w:rFonts w:ascii="Times New Roman" w:eastAsia="Calibri" w:hAnsi="Times New Roman" w:cs="Times New Roman"/>
          <w:i/>
          <w:iCs/>
          <w:sz w:val="24"/>
          <w:szCs w:val="24"/>
        </w:rPr>
        <w:t>,</w:t>
      </w:r>
      <w:r w:rsidR="0074692E" w:rsidRPr="00B209D4">
        <w:rPr>
          <w:rFonts w:ascii="Times New Roman" w:eastAsia="Calibri" w:hAnsi="Times New Roman" w:cs="Times New Roman"/>
          <w:i/>
          <w:iCs/>
          <w:sz w:val="24"/>
          <w:szCs w:val="24"/>
        </w:rPr>
        <w:t xml:space="preserve"> tenkantis vienam mokytojo etatui</w:t>
      </w:r>
      <w:r w:rsidR="0021433C" w:rsidRPr="00B209D4">
        <w:rPr>
          <w:rFonts w:ascii="Times New Roman" w:eastAsia="Calibri" w:hAnsi="Times New Roman" w:cs="Times New Roman"/>
          <w:i/>
          <w:iCs/>
          <w:sz w:val="24"/>
          <w:szCs w:val="24"/>
        </w:rPr>
        <w:t xml:space="preserve">, tačiau stebimas vidutinio klasės dydžio mažėjimas. </w:t>
      </w:r>
    </w:p>
    <w:p w14:paraId="3E1133EE" w14:textId="28C610BB" w:rsidR="00500F03" w:rsidRPr="00B209D4" w:rsidRDefault="00552FE1" w:rsidP="00552FE1">
      <w:pPr>
        <w:pStyle w:val="Sraopastraipa"/>
        <w:numPr>
          <w:ilvl w:val="0"/>
          <w:numId w:val="17"/>
        </w:numPr>
        <w:spacing w:after="0" w:line="360" w:lineRule="auto"/>
        <w:jc w:val="both"/>
        <w:rPr>
          <w:rFonts w:ascii="Times New Roman" w:eastAsia="Calibri" w:hAnsi="Times New Roman" w:cs="Times New Roman"/>
          <w:b/>
          <w:bCs/>
          <w:sz w:val="24"/>
          <w:szCs w:val="24"/>
        </w:rPr>
      </w:pPr>
      <w:r w:rsidRPr="00B209D4">
        <w:rPr>
          <w:rFonts w:ascii="Times New Roman" w:eastAsia="Calibri" w:hAnsi="Times New Roman" w:cs="Times New Roman"/>
          <w:b/>
          <w:bCs/>
          <w:sz w:val="24"/>
          <w:szCs w:val="24"/>
        </w:rPr>
        <w:t>Ikimokyklinio ir priešmokyklinio ugdymo prieinamumas</w:t>
      </w:r>
    </w:p>
    <w:p w14:paraId="2C7243E2" w14:textId="4EDAA615" w:rsidR="00500F03" w:rsidRPr="00B209D4" w:rsidRDefault="0016190E" w:rsidP="00E54FB7">
      <w:pPr>
        <w:spacing w:after="0" w:line="360" w:lineRule="auto"/>
        <w:ind w:firstLine="851"/>
        <w:jc w:val="both"/>
        <w:rPr>
          <w:rFonts w:ascii="Times New Roman" w:eastAsia="Calibri" w:hAnsi="Times New Roman" w:cs="Times New Roman"/>
          <w:sz w:val="24"/>
          <w:szCs w:val="24"/>
        </w:rPr>
      </w:pPr>
      <w:r w:rsidRPr="00B209D4">
        <w:rPr>
          <w:rFonts w:ascii="Times New Roman" w:eastAsia="Calibri" w:hAnsi="Times New Roman" w:cs="Times New Roman"/>
          <w:sz w:val="24"/>
          <w:szCs w:val="24"/>
        </w:rPr>
        <w:t>Kaišiadorių rajono savivaldybėje ikimokyklinio ir priešmokyklinio ugdymo programos yra vykdomos 9 bendrojo ugdymo mokyklose ir 4 lopšeliuose</w:t>
      </w:r>
      <w:r w:rsidR="003F3E81" w:rsidRPr="00B209D4">
        <w:rPr>
          <w:rFonts w:ascii="Times New Roman" w:eastAsia="Calibri" w:hAnsi="Times New Roman" w:cs="Times New Roman"/>
          <w:sz w:val="24"/>
          <w:szCs w:val="24"/>
        </w:rPr>
        <w:t>-</w:t>
      </w:r>
      <w:r w:rsidRPr="00B209D4">
        <w:rPr>
          <w:rFonts w:ascii="Times New Roman" w:eastAsia="Calibri" w:hAnsi="Times New Roman" w:cs="Times New Roman"/>
          <w:sz w:val="24"/>
          <w:szCs w:val="24"/>
        </w:rPr>
        <w:t>darželiuose.</w:t>
      </w:r>
    </w:p>
    <w:p w14:paraId="5B330E54" w14:textId="5971F372" w:rsidR="00DC7F87" w:rsidRPr="00B209D4" w:rsidRDefault="0016190E" w:rsidP="007722BD">
      <w:pPr>
        <w:spacing w:after="600" w:line="360" w:lineRule="auto"/>
        <w:ind w:right="6"/>
        <w:jc w:val="both"/>
        <w:rPr>
          <w:rFonts w:ascii="Times New Roman" w:eastAsia="Calibri" w:hAnsi="Times New Roman" w:cs="Times New Roman"/>
          <w:sz w:val="24"/>
          <w:szCs w:val="24"/>
        </w:rPr>
      </w:pPr>
      <w:r w:rsidRPr="00B209D4">
        <w:rPr>
          <w:rFonts w:ascii="Times New Roman" w:eastAsia="Calibri" w:hAnsi="Times New Roman" w:cs="Times New Roman"/>
          <w:noProof/>
          <w:sz w:val="24"/>
          <w:szCs w:val="24"/>
          <w:lang w:eastAsia="lt-LT"/>
        </w:rPr>
        <w:drawing>
          <wp:inline distT="0" distB="0" distL="0" distR="0" wp14:anchorId="03953462" wp14:editId="2F66ECBB">
            <wp:extent cx="6086475" cy="3429000"/>
            <wp:effectExtent l="0" t="0" r="9525" b="0"/>
            <wp:docPr id="3"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2F3E7F0" w14:textId="265A0CD1" w:rsidR="007B1AAF" w:rsidRPr="00B209D4" w:rsidRDefault="007B1AAF" w:rsidP="007B1AAF">
      <w:pPr>
        <w:tabs>
          <w:tab w:val="left" w:pos="0"/>
        </w:tabs>
        <w:suppressAutoHyphens/>
        <w:autoSpaceDN w:val="0"/>
        <w:spacing w:after="0" w:line="360" w:lineRule="auto"/>
        <w:ind w:firstLine="567"/>
        <w:jc w:val="both"/>
        <w:textAlignment w:val="baseline"/>
        <w:rPr>
          <w:rFonts w:ascii="Times New Roman" w:eastAsia="Calibri" w:hAnsi="Times New Roman" w:cs="Times New Roman"/>
          <w:sz w:val="24"/>
          <w:szCs w:val="24"/>
          <w:lang w:eastAsia="lt-LT"/>
        </w:rPr>
      </w:pPr>
      <w:r w:rsidRPr="00B209D4">
        <w:rPr>
          <w:rFonts w:ascii="Times New Roman" w:eastAsia="Calibri" w:hAnsi="Times New Roman" w:cs="Times New Roman"/>
          <w:color w:val="000000"/>
          <w:sz w:val="24"/>
          <w:szCs w:val="24"/>
          <w:lang w:eastAsia="lt-LT"/>
        </w:rPr>
        <w:lastRenderedPageBreak/>
        <w:t xml:space="preserve">Kaišiadorių rajono savivaldybės švietimo įstaigose 2021–2022 mokslo metais veikia 50 ikimokyklinio ugdymo grupių, kuriose pagal ikimokyklinio ugdymo programas, 2021 m. rugsėjo 1 d. duomenimis, ugdoma 840 ugdytinių, ir veika 15 priešmokyklinio ugdymo grupių, jose ugdomi 253 ugdytiniai. </w:t>
      </w:r>
      <w:r w:rsidRPr="00B209D4">
        <w:rPr>
          <w:rFonts w:ascii="Times New Roman" w:eastAsia="Calibri" w:hAnsi="Times New Roman" w:cs="Times New Roman"/>
          <w:sz w:val="24"/>
          <w:szCs w:val="24"/>
          <w:lang w:eastAsia="lt-LT"/>
        </w:rPr>
        <w:t>Į ikimokyklinio ugdymo grupes pateko visi pageidavę lankyti vaikai (100 proc.),</w:t>
      </w:r>
      <w:r w:rsidR="008E245C" w:rsidRPr="00B209D4">
        <w:rPr>
          <w:rFonts w:ascii="Times New Roman" w:eastAsia="Calibri" w:hAnsi="Times New Roman" w:cs="Times New Roman"/>
          <w:sz w:val="24"/>
          <w:szCs w:val="24"/>
          <w:lang w:eastAsia="lt-LT"/>
        </w:rPr>
        <w:t xml:space="preserve"> </w:t>
      </w:r>
      <w:r w:rsidR="00F853B5" w:rsidRPr="00B209D4">
        <w:rPr>
          <w:rFonts w:ascii="Times New Roman" w:eastAsia="Calibri" w:hAnsi="Times New Roman" w:cs="Times New Roman"/>
          <w:sz w:val="24"/>
          <w:szCs w:val="24"/>
          <w:lang w:eastAsia="lt-LT"/>
        </w:rPr>
        <w:t>(</w:t>
      </w:r>
      <w:r w:rsidR="008E245C" w:rsidRPr="00B209D4">
        <w:rPr>
          <w:rFonts w:ascii="Times New Roman" w:eastAsia="Calibri" w:hAnsi="Times New Roman" w:cs="Times New Roman"/>
          <w:b/>
          <w:bCs/>
          <w:i/>
          <w:iCs/>
          <w:sz w:val="24"/>
          <w:szCs w:val="24"/>
          <w:lang w:eastAsia="lt-LT"/>
        </w:rPr>
        <w:t>pažanga</w:t>
      </w:r>
      <w:r w:rsidR="00F853B5" w:rsidRPr="00B209D4">
        <w:rPr>
          <w:rFonts w:ascii="Times New Roman" w:eastAsia="Calibri" w:hAnsi="Times New Roman" w:cs="Times New Roman"/>
          <w:b/>
          <w:bCs/>
          <w:i/>
          <w:iCs/>
          <w:sz w:val="24"/>
          <w:szCs w:val="24"/>
          <w:lang w:eastAsia="lt-LT"/>
        </w:rPr>
        <w:t>)</w:t>
      </w:r>
      <w:r w:rsidR="00287577" w:rsidRPr="00B209D4">
        <w:rPr>
          <w:rFonts w:ascii="Times New Roman" w:eastAsia="Calibri" w:hAnsi="Times New Roman" w:cs="Times New Roman"/>
          <w:sz w:val="24"/>
          <w:szCs w:val="24"/>
          <w:lang w:eastAsia="lt-LT"/>
        </w:rPr>
        <w:t>, o</w:t>
      </w:r>
      <w:r w:rsidRPr="00B209D4">
        <w:rPr>
          <w:rFonts w:ascii="Times New Roman" w:eastAsia="Calibri" w:hAnsi="Times New Roman" w:cs="Times New Roman"/>
          <w:sz w:val="24"/>
          <w:szCs w:val="24"/>
          <w:lang w:eastAsia="lt-LT"/>
        </w:rPr>
        <w:t xml:space="preserve"> 2020 m. rugsėjo 1 d.</w:t>
      </w:r>
      <w:r w:rsidR="003C6BF4" w:rsidRPr="00B209D4">
        <w:rPr>
          <w:rFonts w:ascii="Times New Roman" w:eastAsia="Calibri" w:hAnsi="Times New Roman" w:cs="Times New Roman"/>
          <w:sz w:val="24"/>
          <w:szCs w:val="24"/>
          <w:lang w:eastAsia="lt-LT"/>
        </w:rPr>
        <w:t xml:space="preserve"> pateko 99,6 proc. vaikų</w:t>
      </w:r>
      <w:r w:rsidR="005F4DD5" w:rsidRPr="00B209D4">
        <w:rPr>
          <w:rFonts w:ascii="Times New Roman" w:eastAsia="Calibri" w:hAnsi="Times New Roman" w:cs="Times New Roman"/>
          <w:sz w:val="24"/>
          <w:szCs w:val="24"/>
          <w:lang w:eastAsia="lt-LT"/>
        </w:rPr>
        <w:t>.</w:t>
      </w:r>
    </w:p>
    <w:p w14:paraId="6F89B045" w14:textId="214B284F" w:rsidR="007B1AAF" w:rsidRPr="00B209D4" w:rsidRDefault="009C4AB8" w:rsidP="00792B34">
      <w:pPr>
        <w:tabs>
          <w:tab w:val="left" w:pos="0"/>
        </w:tabs>
        <w:suppressAutoHyphens/>
        <w:autoSpaceDN w:val="0"/>
        <w:spacing w:after="0" w:line="360" w:lineRule="auto"/>
        <w:ind w:firstLine="567"/>
        <w:jc w:val="both"/>
        <w:textAlignment w:val="baseline"/>
        <w:rPr>
          <w:rFonts w:ascii="Times New Roman" w:eastAsia="Calibri" w:hAnsi="Times New Roman" w:cs="Times New Roman"/>
          <w:sz w:val="24"/>
          <w:szCs w:val="24"/>
          <w:lang w:eastAsia="lt-LT"/>
        </w:rPr>
      </w:pPr>
      <w:r w:rsidRPr="00B209D4">
        <w:rPr>
          <w:rFonts w:ascii="Times New Roman" w:eastAsia="Courier New" w:hAnsi="Times New Roman" w:cs="Times New Roman"/>
          <w:color w:val="000000"/>
          <w:sz w:val="24"/>
          <w:szCs w:val="24"/>
          <w:lang w:eastAsia="lt-LT" w:bidi="lt-LT"/>
        </w:rPr>
        <w:t>Savivaldybės švietimo įstaigose ikimokyklinio ir priešmokyklinio ugdymo procese dalyvaujančių 3–5 metų vaikų dalis 2020 m. buvo 85 proc., o 2021 m. – 82,2 proc.</w:t>
      </w:r>
      <w:r w:rsidR="00F853B5" w:rsidRPr="00B209D4">
        <w:rPr>
          <w:rFonts w:ascii="Times New Roman" w:eastAsia="Courier New" w:hAnsi="Times New Roman" w:cs="Times New Roman"/>
          <w:color w:val="000000"/>
          <w:sz w:val="24"/>
          <w:szCs w:val="24"/>
          <w:lang w:eastAsia="lt-LT" w:bidi="lt-LT"/>
        </w:rPr>
        <w:t xml:space="preserve"> </w:t>
      </w:r>
      <w:r w:rsidR="00F853B5" w:rsidRPr="00B209D4">
        <w:rPr>
          <w:rFonts w:ascii="Times New Roman" w:eastAsia="Courier New" w:hAnsi="Times New Roman" w:cs="Times New Roman"/>
          <w:b/>
          <w:bCs/>
          <w:i/>
          <w:iCs/>
          <w:color w:val="000000"/>
          <w:sz w:val="24"/>
          <w:szCs w:val="24"/>
          <w:lang w:eastAsia="lt-LT" w:bidi="lt-LT"/>
        </w:rPr>
        <w:t>(neigiamas aspektas)</w:t>
      </w:r>
      <w:r w:rsidR="003F3E81" w:rsidRPr="00B209D4">
        <w:rPr>
          <w:rFonts w:ascii="Times New Roman" w:eastAsia="Courier New" w:hAnsi="Times New Roman" w:cs="Times New Roman"/>
          <w:b/>
          <w:bCs/>
          <w:i/>
          <w:iCs/>
          <w:color w:val="000000"/>
          <w:sz w:val="24"/>
          <w:szCs w:val="24"/>
          <w:lang w:eastAsia="lt-LT" w:bidi="lt-LT"/>
        </w:rPr>
        <w:t xml:space="preserve">, </w:t>
      </w:r>
      <w:r w:rsidR="003F3E81" w:rsidRPr="00B209D4">
        <w:rPr>
          <w:rFonts w:ascii="Times New Roman" w:eastAsia="Courier New" w:hAnsi="Times New Roman" w:cs="Times New Roman"/>
          <w:color w:val="000000"/>
          <w:sz w:val="24"/>
          <w:szCs w:val="24"/>
          <w:lang w:eastAsia="lt-LT" w:bidi="lt-LT"/>
        </w:rPr>
        <w:t>tačiau šį aspektą lėmė tėvų apsisprendimas atidėti</w:t>
      </w:r>
      <w:r w:rsidR="00FE2312" w:rsidRPr="00B209D4">
        <w:rPr>
          <w:rFonts w:ascii="Times New Roman" w:eastAsia="Courier New" w:hAnsi="Times New Roman" w:cs="Times New Roman"/>
          <w:color w:val="000000"/>
          <w:sz w:val="24"/>
          <w:szCs w:val="24"/>
          <w:lang w:eastAsia="lt-LT" w:bidi="lt-LT"/>
        </w:rPr>
        <w:t xml:space="preserve"> lankymą 2022 m.</w:t>
      </w:r>
    </w:p>
    <w:p w14:paraId="5BF8B804" w14:textId="01C722E4" w:rsidR="00531EA2" w:rsidRPr="00B209D4" w:rsidRDefault="00FE2312" w:rsidP="00531EA2">
      <w:pPr>
        <w:spacing w:after="0" w:line="360" w:lineRule="auto"/>
        <w:ind w:right="6" w:firstLine="567"/>
        <w:jc w:val="both"/>
        <w:rPr>
          <w:rFonts w:ascii="Times New Roman" w:eastAsia="Calibri" w:hAnsi="Times New Roman" w:cs="Times New Roman"/>
          <w:i/>
          <w:iCs/>
          <w:sz w:val="24"/>
          <w:szCs w:val="24"/>
        </w:rPr>
      </w:pPr>
      <w:r w:rsidRPr="00B209D4">
        <w:rPr>
          <w:rFonts w:ascii="Times New Roman" w:eastAsia="Calibri" w:hAnsi="Times New Roman" w:cs="Times New Roman"/>
          <w:sz w:val="24"/>
          <w:szCs w:val="24"/>
        </w:rPr>
        <w:t>IŠVADA</w:t>
      </w:r>
      <w:r w:rsidR="001436DF" w:rsidRPr="00B209D4">
        <w:rPr>
          <w:rFonts w:ascii="Times New Roman" w:eastAsia="Calibri" w:hAnsi="Times New Roman" w:cs="Times New Roman"/>
          <w:sz w:val="24"/>
          <w:szCs w:val="24"/>
        </w:rPr>
        <w:t>.</w:t>
      </w:r>
      <w:r w:rsidRPr="00B209D4">
        <w:rPr>
          <w:rFonts w:ascii="Times New Roman" w:eastAsia="Calibri" w:hAnsi="Times New Roman" w:cs="Times New Roman"/>
          <w:sz w:val="24"/>
          <w:szCs w:val="24"/>
        </w:rPr>
        <w:t xml:space="preserve"> </w:t>
      </w:r>
      <w:r w:rsidR="001436DF" w:rsidRPr="00B209D4">
        <w:rPr>
          <w:rFonts w:ascii="Times New Roman" w:eastAsia="Calibri" w:hAnsi="Times New Roman" w:cs="Times New Roman"/>
          <w:i/>
          <w:iCs/>
          <w:sz w:val="24"/>
          <w:szCs w:val="24"/>
        </w:rPr>
        <w:t>S</w:t>
      </w:r>
      <w:r w:rsidRPr="00B209D4">
        <w:rPr>
          <w:rFonts w:ascii="Times New Roman" w:eastAsia="Calibri" w:hAnsi="Times New Roman" w:cs="Times New Roman"/>
          <w:i/>
          <w:iCs/>
          <w:sz w:val="24"/>
          <w:szCs w:val="24"/>
        </w:rPr>
        <w:t>avivaldybėje sudaroma galimybė visiems norintiems vaikams lankyti ikimokyklinio ir priešmokyklinio ugdymo programas, tačiau išlieka problema dėl Rumšiškių lopšelio-darželio patalpų, nes jos yra nuomojamos</w:t>
      </w:r>
      <w:r w:rsidR="00723FCD" w:rsidRPr="00B209D4">
        <w:rPr>
          <w:rFonts w:ascii="Times New Roman" w:eastAsia="Calibri" w:hAnsi="Times New Roman" w:cs="Times New Roman"/>
          <w:i/>
          <w:iCs/>
          <w:sz w:val="24"/>
          <w:szCs w:val="24"/>
        </w:rPr>
        <w:t xml:space="preserve"> iš Rumšiškių </w:t>
      </w:r>
      <w:r w:rsidR="00810419" w:rsidRPr="00B209D4">
        <w:rPr>
          <w:rFonts w:ascii="Times New Roman" w:eastAsia="Calibri" w:hAnsi="Times New Roman" w:cs="Times New Roman"/>
          <w:i/>
          <w:iCs/>
          <w:sz w:val="24"/>
          <w:szCs w:val="24"/>
        </w:rPr>
        <w:t>Š</w:t>
      </w:r>
      <w:r w:rsidR="00723FCD" w:rsidRPr="00B209D4">
        <w:rPr>
          <w:rFonts w:ascii="Times New Roman" w:eastAsia="Calibri" w:hAnsi="Times New Roman" w:cs="Times New Roman"/>
          <w:i/>
          <w:iCs/>
          <w:sz w:val="24"/>
          <w:szCs w:val="24"/>
        </w:rPr>
        <w:t>v. Arkangelo Mykolo parapij</w:t>
      </w:r>
      <w:r w:rsidR="00EC32B4" w:rsidRPr="00B209D4">
        <w:rPr>
          <w:rFonts w:ascii="Times New Roman" w:eastAsia="Calibri" w:hAnsi="Times New Roman" w:cs="Times New Roman"/>
          <w:i/>
          <w:iCs/>
          <w:sz w:val="24"/>
          <w:szCs w:val="24"/>
        </w:rPr>
        <w:t>os, kuriai priklauso patalpos adresu: Rumšiškės</w:t>
      </w:r>
      <w:r w:rsidR="00810419" w:rsidRPr="00B209D4">
        <w:rPr>
          <w:rFonts w:ascii="Times New Roman" w:eastAsia="Calibri" w:hAnsi="Times New Roman" w:cs="Times New Roman"/>
          <w:i/>
          <w:iCs/>
          <w:sz w:val="24"/>
          <w:szCs w:val="24"/>
        </w:rPr>
        <w:t>,</w:t>
      </w:r>
      <w:r w:rsidR="00810419" w:rsidRPr="00B209D4">
        <w:t xml:space="preserve"> </w:t>
      </w:r>
      <w:r w:rsidR="00810419" w:rsidRPr="00B209D4">
        <w:rPr>
          <w:rFonts w:ascii="Times New Roman" w:eastAsia="Calibri" w:hAnsi="Times New Roman" w:cs="Times New Roman"/>
          <w:i/>
          <w:iCs/>
          <w:sz w:val="24"/>
          <w:szCs w:val="24"/>
        </w:rPr>
        <w:t xml:space="preserve">Aisčio g. 4 </w:t>
      </w:r>
      <w:r w:rsidR="00723FCD" w:rsidRPr="00B209D4">
        <w:rPr>
          <w:rFonts w:ascii="Times New Roman" w:eastAsia="Calibri" w:hAnsi="Times New Roman" w:cs="Times New Roman"/>
          <w:i/>
          <w:iCs/>
          <w:sz w:val="24"/>
          <w:szCs w:val="24"/>
        </w:rPr>
        <w:t>(870,28 m</w:t>
      </w:r>
      <w:r w:rsidR="00723FCD" w:rsidRPr="00B209D4">
        <w:rPr>
          <w:rFonts w:ascii="Times New Roman" w:eastAsia="Calibri" w:hAnsi="Times New Roman" w:cs="Times New Roman"/>
          <w:i/>
          <w:iCs/>
          <w:sz w:val="24"/>
          <w:szCs w:val="24"/>
          <w:vertAlign w:val="superscript"/>
        </w:rPr>
        <w:t>2</w:t>
      </w:r>
      <w:r w:rsidR="00723FCD" w:rsidRPr="00B209D4">
        <w:rPr>
          <w:rFonts w:ascii="Times New Roman" w:eastAsia="Calibri" w:hAnsi="Times New Roman" w:cs="Times New Roman"/>
          <w:i/>
          <w:iCs/>
          <w:sz w:val="24"/>
          <w:szCs w:val="24"/>
        </w:rPr>
        <w:t>)</w:t>
      </w:r>
      <w:r w:rsidR="00EC32B4" w:rsidRPr="00B209D4">
        <w:rPr>
          <w:rFonts w:ascii="Times New Roman" w:eastAsia="Calibri" w:hAnsi="Times New Roman" w:cs="Times New Roman"/>
          <w:i/>
          <w:iCs/>
          <w:sz w:val="24"/>
          <w:szCs w:val="24"/>
        </w:rPr>
        <w:t>.</w:t>
      </w:r>
      <w:r w:rsidR="00723FCD" w:rsidRPr="00B209D4">
        <w:rPr>
          <w:rFonts w:ascii="Times New Roman" w:eastAsia="Calibri" w:hAnsi="Times New Roman" w:cs="Times New Roman"/>
          <w:i/>
          <w:iCs/>
          <w:sz w:val="24"/>
          <w:szCs w:val="24"/>
        </w:rPr>
        <w:t xml:space="preserve"> </w:t>
      </w:r>
      <w:r w:rsidR="00EC32B4" w:rsidRPr="00B209D4">
        <w:rPr>
          <w:rFonts w:ascii="Times New Roman" w:eastAsia="Calibri" w:hAnsi="Times New Roman" w:cs="Times New Roman"/>
          <w:i/>
          <w:iCs/>
          <w:sz w:val="24"/>
          <w:szCs w:val="24"/>
        </w:rPr>
        <w:t>N</w:t>
      </w:r>
      <w:r w:rsidR="00723FCD" w:rsidRPr="00B209D4">
        <w:rPr>
          <w:rFonts w:ascii="Times New Roman" w:eastAsia="Calibri" w:hAnsi="Times New Roman" w:cs="Times New Roman"/>
          <w:i/>
          <w:iCs/>
          <w:sz w:val="24"/>
          <w:szCs w:val="24"/>
        </w:rPr>
        <w:t>uomos sutartis baigiasi</w:t>
      </w:r>
      <w:r w:rsidR="00EC32B4" w:rsidRPr="00B209D4">
        <w:rPr>
          <w:rFonts w:ascii="Times New Roman" w:eastAsia="Calibri" w:hAnsi="Times New Roman" w:cs="Times New Roman"/>
          <w:i/>
          <w:iCs/>
          <w:sz w:val="24"/>
          <w:szCs w:val="24"/>
        </w:rPr>
        <w:t xml:space="preserve"> </w:t>
      </w:r>
      <w:r w:rsidR="00723FCD" w:rsidRPr="00B209D4">
        <w:rPr>
          <w:rFonts w:ascii="Times New Roman" w:eastAsia="Calibri" w:hAnsi="Times New Roman" w:cs="Times New Roman"/>
          <w:i/>
          <w:iCs/>
          <w:sz w:val="24"/>
          <w:szCs w:val="24"/>
        </w:rPr>
        <w:t>2022 m. gruodžio 31</w:t>
      </w:r>
      <w:r w:rsidR="005A1A5D" w:rsidRPr="00B209D4">
        <w:rPr>
          <w:rFonts w:ascii="Times New Roman" w:eastAsia="Calibri" w:hAnsi="Times New Roman" w:cs="Times New Roman"/>
          <w:i/>
          <w:iCs/>
          <w:sz w:val="24"/>
          <w:szCs w:val="24"/>
        </w:rPr>
        <w:t> </w:t>
      </w:r>
      <w:r w:rsidR="00723FCD" w:rsidRPr="00B209D4">
        <w:rPr>
          <w:rFonts w:ascii="Times New Roman" w:eastAsia="Calibri" w:hAnsi="Times New Roman" w:cs="Times New Roman"/>
          <w:i/>
          <w:iCs/>
          <w:sz w:val="24"/>
          <w:szCs w:val="24"/>
        </w:rPr>
        <w:t xml:space="preserve">d., todėl savivaldybė ieško galimybių </w:t>
      </w:r>
      <w:r w:rsidR="00EC32B4" w:rsidRPr="00B209D4">
        <w:rPr>
          <w:rFonts w:ascii="Times New Roman" w:eastAsia="Calibri" w:hAnsi="Times New Roman" w:cs="Times New Roman"/>
          <w:i/>
          <w:iCs/>
          <w:sz w:val="24"/>
          <w:szCs w:val="24"/>
        </w:rPr>
        <w:t>naujo darželio statybai.</w:t>
      </w:r>
    </w:p>
    <w:p w14:paraId="38845B3D" w14:textId="1B6193EE" w:rsidR="00B95744" w:rsidRPr="00B209D4" w:rsidRDefault="00B95744" w:rsidP="00B95744">
      <w:pPr>
        <w:pStyle w:val="Sraopastraipa"/>
        <w:numPr>
          <w:ilvl w:val="0"/>
          <w:numId w:val="17"/>
        </w:numPr>
        <w:spacing w:after="0" w:line="360" w:lineRule="auto"/>
        <w:ind w:right="6"/>
        <w:jc w:val="both"/>
        <w:rPr>
          <w:rFonts w:ascii="Times New Roman" w:eastAsia="Calibri" w:hAnsi="Times New Roman" w:cs="Times New Roman"/>
          <w:b/>
          <w:bCs/>
          <w:sz w:val="24"/>
          <w:szCs w:val="24"/>
        </w:rPr>
      </w:pPr>
      <w:r w:rsidRPr="00B209D4">
        <w:rPr>
          <w:rFonts w:ascii="Times New Roman" w:eastAsia="Calibri" w:hAnsi="Times New Roman" w:cs="Times New Roman"/>
          <w:b/>
          <w:bCs/>
          <w:sz w:val="24"/>
          <w:szCs w:val="24"/>
        </w:rPr>
        <w:t>Neformaliojo vaikų švietimo prieinamumas</w:t>
      </w:r>
    </w:p>
    <w:p w14:paraId="3F66FF3D" w14:textId="067CF598" w:rsidR="00E2685F" w:rsidRPr="00B209D4" w:rsidRDefault="00617CD8" w:rsidP="00E2685F">
      <w:pPr>
        <w:spacing w:after="0" w:line="360" w:lineRule="auto"/>
        <w:ind w:right="6" w:firstLine="567"/>
        <w:jc w:val="both"/>
        <w:rPr>
          <w:rFonts w:ascii="Times New Roman" w:eastAsia="Calibri" w:hAnsi="Times New Roman" w:cs="Times New Roman"/>
          <w:sz w:val="24"/>
          <w:szCs w:val="24"/>
        </w:rPr>
      </w:pPr>
      <w:r w:rsidRPr="00B209D4">
        <w:rPr>
          <w:rFonts w:ascii="Times New Roman" w:eastAsia="Calibri" w:hAnsi="Times New Roman" w:cs="Times New Roman"/>
          <w:sz w:val="24"/>
          <w:szCs w:val="24"/>
        </w:rPr>
        <w:t xml:space="preserve">Kaišiadorių rajono savivaldybės švietimo </w:t>
      </w:r>
      <w:r w:rsidR="00C8477B" w:rsidRPr="00B209D4">
        <w:rPr>
          <w:rFonts w:ascii="Times New Roman" w:eastAsia="Calibri" w:hAnsi="Times New Roman" w:cs="Times New Roman"/>
          <w:sz w:val="24"/>
          <w:szCs w:val="24"/>
        </w:rPr>
        <w:t>į</w:t>
      </w:r>
      <w:r w:rsidRPr="00B209D4">
        <w:rPr>
          <w:rFonts w:ascii="Times New Roman" w:eastAsia="Calibri" w:hAnsi="Times New Roman" w:cs="Times New Roman"/>
          <w:sz w:val="24"/>
          <w:szCs w:val="24"/>
        </w:rPr>
        <w:t>staigų mokini</w:t>
      </w:r>
      <w:r w:rsidR="00C8477B" w:rsidRPr="00B209D4">
        <w:rPr>
          <w:rFonts w:ascii="Times New Roman" w:eastAsia="Calibri" w:hAnsi="Times New Roman" w:cs="Times New Roman"/>
          <w:sz w:val="24"/>
          <w:szCs w:val="24"/>
        </w:rPr>
        <w:t xml:space="preserve">ams yra sudaryta galimybė plėtoti bendrąsias kompetencijas bei save realizuoti neformaliojo vaikų švietimo užsiėmimuose bendrojo ugdymo mokyklose, neformaliojo vaikų švietimo įstaigose: Kaišiadorių r. </w:t>
      </w:r>
      <w:r w:rsidR="001A54D3" w:rsidRPr="00B209D4">
        <w:rPr>
          <w:rFonts w:ascii="Times New Roman" w:eastAsia="Calibri" w:hAnsi="Times New Roman" w:cs="Times New Roman"/>
          <w:sz w:val="24"/>
          <w:szCs w:val="24"/>
        </w:rPr>
        <w:t>š</w:t>
      </w:r>
      <w:r w:rsidR="00C8477B" w:rsidRPr="00B209D4">
        <w:rPr>
          <w:rFonts w:ascii="Times New Roman" w:eastAsia="Calibri" w:hAnsi="Times New Roman" w:cs="Times New Roman"/>
          <w:sz w:val="24"/>
          <w:szCs w:val="24"/>
        </w:rPr>
        <w:t>vietimo ir sporto paslaugų centro Sporto skyriuje ir Kaišiadorių meno mokykloje bei neformaliojo vaikų švietimo teikėjų  siūlomose programose.</w:t>
      </w:r>
    </w:p>
    <w:p w14:paraId="074C95E9" w14:textId="209BD856" w:rsidR="00C8477B" w:rsidRPr="00B209D4" w:rsidRDefault="00C8477B" w:rsidP="00E2685F">
      <w:pPr>
        <w:spacing w:after="0" w:line="360" w:lineRule="auto"/>
        <w:ind w:right="6" w:firstLine="567"/>
        <w:jc w:val="both"/>
        <w:rPr>
          <w:rFonts w:ascii="Times New Roman" w:eastAsia="Calibri" w:hAnsi="Times New Roman" w:cs="Times New Roman"/>
          <w:sz w:val="24"/>
          <w:szCs w:val="24"/>
        </w:rPr>
      </w:pPr>
      <w:r w:rsidRPr="00B209D4">
        <w:rPr>
          <w:rFonts w:ascii="Times New Roman" w:eastAsia="Calibri" w:hAnsi="Times New Roman" w:cs="Times New Roman"/>
          <w:sz w:val="24"/>
          <w:szCs w:val="24"/>
        </w:rPr>
        <w:t>3 lentelė. Mokinių užimtumo NVŠ veiklose pasiskirstymo dalis</w:t>
      </w:r>
      <w:r w:rsidR="00235283" w:rsidRPr="00B209D4">
        <w:rPr>
          <w:rFonts w:ascii="Times New Roman" w:eastAsia="Calibri" w:hAnsi="Times New Roman" w:cs="Times New Roman"/>
          <w:sz w:val="24"/>
          <w:szCs w:val="24"/>
        </w:rPr>
        <w:t xml:space="preserve"> </w:t>
      </w:r>
    </w:p>
    <w:tbl>
      <w:tblPr>
        <w:tblStyle w:val="Lentelstinklelis"/>
        <w:tblW w:w="0" w:type="auto"/>
        <w:tblInd w:w="-176" w:type="dxa"/>
        <w:tblLook w:val="04A0" w:firstRow="1" w:lastRow="0" w:firstColumn="1" w:lastColumn="0" w:noHBand="0" w:noVBand="1"/>
      </w:tblPr>
      <w:tblGrid>
        <w:gridCol w:w="3828"/>
        <w:gridCol w:w="902"/>
        <w:gridCol w:w="993"/>
        <w:gridCol w:w="992"/>
        <w:gridCol w:w="992"/>
        <w:gridCol w:w="1134"/>
        <w:gridCol w:w="992"/>
      </w:tblGrid>
      <w:tr w:rsidR="00992916" w:rsidRPr="00B209D4" w14:paraId="002D63A2" w14:textId="77777777" w:rsidTr="00992916">
        <w:tc>
          <w:tcPr>
            <w:tcW w:w="3828" w:type="dxa"/>
            <w:vMerge w:val="restart"/>
          </w:tcPr>
          <w:p w14:paraId="57008BC3" w14:textId="45166181" w:rsidR="00F54B5B" w:rsidRPr="00B209D4" w:rsidRDefault="00F54B5B" w:rsidP="00F54B5B">
            <w:pPr>
              <w:ind w:right="6"/>
              <w:jc w:val="both"/>
              <w:rPr>
                <w:rFonts w:ascii="Times New Roman" w:eastAsia="Calibri" w:hAnsi="Times New Roman" w:cs="Times New Roman"/>
                <w:sz w:val="24"/>
                <w:szCs w:val="24"/>
              </w:rPr>
            </w:pPr>
            <w:r w:rsidRPr="00B209D4">
              <w:rPr>
                <w:rFonts w:ascii="Times New Roman" w:eastAsia="Calibri" w:hAnsi="Times New Roman" w:cs="Times New Roman"/>
                <w:sz w:val="24"/>
                <w:szCs w:val="24"/>
              </w:rPr>
              <w:t>NVŠ veiklos</w:t>
            </w:r>
          </w:p>
        </w:tc>
        <w:tc>
          <w:tcPr>
            <w:tcW w:w="1418" w:type="dxa"/>
            <w:gridSpan w:val="2"/>
          </w:tcPr>
          <w:p w14:paraId="234170B9" w14:textId="6D6AC2DB" w:rsidR="00F54B5B" w:rsidRPr="00B209D4" w:rsidRDefault="00F54B5B" w:rsidP="00F54B5B">
            <w:pPr>
              <w:ind w:right="6"/>
              <w:jc w:val="both"/>
              <w:rPr>
                <w:rFonts w:ascii="Times New Roman" w:eastAsia="Calibri" w:hAnsi="Times New Roman" w:cs="Times New Roman"/>
                <w:sz w:val="24"/>
                <w:szCs w:val="24"/>
              </w:rPr>
            </w:pPr>
            <w:r w:rsidRPr="00B209D4">
              <w:rPr>
                <w:rFonts w:ascii="Times New Roman" w:eastAsia="Calibri" w:hAnsi="Times New Roman" w:cs="Times New Roman"/>
                <w:sz w:val="24"/>
                <w:szCs w:val="24"/>
              </w:rPr>
              <w:t>2019 m.</w:t>
            </w:r>
          </w:p>
        </w:tc>
        <w:tc>
          <w:tcPr>
            <w:tcW w:w="1984" w:type="dxa"/>
            <w:gridSpan w:val="2"/>
          </w:tcPr>
          <w:p w14:paraId="070ED5D4" w14:textId="295D0CCF" w:rsidR="00F54B5B" w:rsidRPr="00B209D4" w:rsidRDefault="00F54B5B" w:rsidP="00F54B5B">
            <w:pPr>
              <w:ind w:right="6"/>
              <w:jc w:val="both"/>
              <w:rPr>
                <w:rFonts w:ascii="Times New Roman" w:eastAsia="Calibri" w:hAnsi="Times New Roman" w:cs="Times New Roman"/>
                <w:sz w:val="24"/>
                <w:szCs w:val="24"/>
              </w:rPr>
            </w:pPr>
            <w:r w:rsidRPr="00B209D4">
              <w:rPr>
                <w:rFonts w:ascii="Times New Roman" w:eastAsia="Calibri" w:hAnsi="Times New Roman" w:cs="Times New Roman"/>
                <w:sz w:val="24"/>
                <w:szCs w:val="24"/>
              </w:rPr>
              <w:t>2020 m.</w:t>
            </w:r>
          </w:p>
        </w:tc>
        <w:tc>
          <w:tcPr>
            <w:tcW w:w="2126" w:type="dxa"/>
            <w:gridSpan w:val="2"/>
          </w:tcPr>
          <w:p w14:paraId="7BE0F53F" w14:textId="60F2445F" w:rsidR="00F54B5B" w:rsidRPr="00B209D4" w:rsidRDefault="00F54B5B" w:rsidP="00F54B5B">
            <w:pPr>
              <w:ind w:right="6"/>
              <w:jc w:val="both"/>
              <w:rPr>
                <w:rFonts w:ascii="Times New Roman" w:eastAsia="Calibri" w:hAnsi="Times New Roman" w:cs="Times New Roman"/>
                <w:sz w:val="24"/>
                <w:szCs w:val="24"/>
              </w:rPr>
            </w:pPr>
            <w:r w:rsidRPr="00B209D4">
              <w:rPr>
                <w:rFonts w:ascii="Times New Roman" w:eastAsia="Calibri" w:hAnsi="Times New Roman" w:cs="Times New Roman"/>
                <w:sz w:val="24"/>
                <w:szCs w:val="24"/>
              </w:rPr>
              <w:t>2021 m.</w:t>
            </w:r>
          </w:p>
        </w:tc>
      </w:tr>
      <w:tr w:rsidR="00992916" w:rsidRPr="00B209D4" w14:paraId="698F9871" w14:textId="77777777" w:rsidTr="00992916">
        <w:tc>
          <w:tcPr>
            <w:tcW w:w="3828" w:type="dxa"/>
            <w:vMerge/>
          </w:tcPr>
          <w:p w14:paraId="532E6AB4" w14:textId="43162F03" w:rsidR="00F54B5B" w:rsidRPr="00B209D4" w:rsidRDefault="00F54B5B" w:rsidP="00F54B5B">
            <w:pPr>
              <w:ind w:right="6"/>
              <w:jc w:val="both"/>
              <w:rPr>
                <w:rFonts w:ascii="Times New Roman" w:eastAsia="Calibri" w:hAnsi="Times New Roman" w:cs="Times New Roman"/>
                <w:sz w:val="24"/>
                <w:szCs w:val="24"/>
              </w:rPr>
            </w:pPr>
          </w:p>
        </w:tc>
        <w:tc>
          <w:tcPr>
            <w:tcW w:w="425" w:type="dxa"/>
          </w:tcPr>
          <w:p w14:paraId="36C05BC0" w14:textId="6E9E7EDF" w:rsidR="00F54B5B" w:rsidRPr="00B209D4" w:rsidRDefault="00992916" w:rsidP="00F54B5B">
            <w:pPr>
              <w:ind w:right="6"/>
              <w:jc w:val="both"/>
              <w:rPr>
                <w:rFonts w:ascii="Times New Roman" w:eastAsia="Calibri" w:hAnsi="Times New Roman" w:cs="Times New Roman"/>
                <w:sz w:val="24"/>
                <w:szCs w:val="24"/>
              </w:rPr>
            </w:pPr>
            <w:r w:rsidRPr="00B209D4">
              <w:rPr>
                <w:rFonts w:ascii="Times New Roman" w:eastAsia="Calibri" w:hAnsi="Times New Roman" w:cs="Times New Roman"/>
                <w:sz w:val="24"/>
                <w:szCs w:val="24"/>
              </w:rPr>
              <w:t>Rajone</w:t>
            </w:r>
          </w:p>
        </w:tc>
        <w:tc>
          <w:tcPr>
            <w:tcW w:w="993" w:type="dxa"/>
          </w:tcPr>
          <w:p w14:paraId="0C8C9EDC" w14:textId="6C884EC1" w:rsidR="00F54B5B" w:rsidRPr="00B209D4" w:rsidRDefault="00F54B5B" w:rsidP="00F54B5B">
            <w:pPr>
              <w:ind w:right="6"/>
              <w:jc w:val="both"/>
              <w:rPr>
                <w:rFonts w:ascii="Times New Roman" w:eastAsia="Calibri" w:hAnsi="Times New Roman" w:cs="Times New Roman"/>
                <w:sz w:val="24"/>
                <w:szCs w:val="24"/>
              </w:rPr>
            </w:pPr>
            <w:r w:rsidRPr="00B209D4">
              <w:rPr>
                <w:rFonts w:ascii="Times New Roman" w:eastAsia="Calibri" w:hAnsi="Times New Roman" w:cs="Times New Roman"/>
                <w:sz w:val="24"/>
                <w:szCs w:val="24"/>
              </w:rPr>
              <w:t>Šalyje</w:t>
            </w:r>
          </w:p>
        </w:tc>
        <w:tc>
          <w:tcPr>
            <w:tcW w:w="992" w:type="dxa"/>
          </w:tcPr>
          <w:p w14:paraId="09B703B0" w14:textId="156CEFC9" w:rsidR="00F54B5B" w:rsidRPr="00B209D4" w:rsidRDefault="00992916" w:rsidP="00F54B5B">
            <w:pPr>
              <w:ind w:right="6"/>
              <w:jc w:val="both"/>
              <w:rPr>
                <w:rFonts w:ascii="Times New Roman" w:eastAsia="Calibri" w:hAnsi="Times New Roman" w:cs="Times New Roman"/>
                <w:sz w:val="24"/>
                <w:szCs w:val="24"/>
              </w:rPr>
            </w:pPr>
            <w:r w:rsidRPr="00B209D4">
              <w:rPr>
                <w:rFonts w:ascii="Times New Roman" w:eastAsia="Calibri" w:hAnsi="Times New Roman" w:cs="Times New Roman"/>
                <w:sz w:val="24"/>
                <w:szCs w:val="24"/>
              </w:rPr>
              <w:t>Rajone</w:t>
            </w:r>
          </w:p>
        </w:tc>
        <w:tc>
          <w:tcPr>
            <w:tcW w:w="992" w:type="dxa"/>
          </w:tcPr>
          <w:p w14:paraId="4D153F65" w14:textId="0FCA9573" w:rsidR="00F54B5B" w:rsidRPr="00B209D4" w:rsidRDefault="00F54B5B" w:rsidP="00F54B5B">
            <w:pPr>
              <w:ind w:right="6"/>
              <w:jc w:val="both"/>
              <w:rPr>
                <w:rFonts w:ascii="Times New Roman" w:eastAsia="Calibri" w:hAnsi="Times New Roman" w:cs="Times New Roman"/>
                <w:sz w:val="24"/>
                <w:szCs w:val="24"/>
              </w:rPr>
            </w:pPr>
            <w:r w:rsidRPr="00B209D4">
              <w:rPr>
                <w:rFonts w:ascii="Times New Roman" w:eastAsia="Calibri" w:hAnsi="Times New Roman" w:cs="Times New Roman"/>
                <w:sz w:val="24"/>
                <w:szCs w:val="24"/>
              </w:rPr>
              <w:t>Šalyje</w:t>
            </w:r>
          </w:p>
        </w:tc>
        <w:tc>
          <w:tcPr>
            <w:tcW w:w="1134" w:type="dxa"/>
          </w:tcPr>
          <w:p w14:paraId="432DD1F8" w14:textId="6630AB8D" w:rsidR="00F54B5B" w:rsidRPr="00B209D4" w:rsidRDefault="00992916" w:rsidP="00F54B5B">
            <w:pPr>
              <w:ind w:right="6"/>
              <w:jc w:val="both"/>
              <w:rPr>
                <w:rFonts w:ascii="Times New Roman" w:eastAsia="Calibri" w:hAnsi="Times New Roman" w:cs="Times New Roman"/>
                <w:sz w:val="24"/>
                <w:szCs w:val="24"/>
              </w:rPr>
            </w:pPr>
            <w:r w:rsidRPr="00B209D4">
              <w:rPr>
                <w:rFonts w:ascii="Times New Roman" w:eastAsia="Calibri" w:hAnsi="Times New Roman" w:cs="Times New Roman"/>
                <w:sz w:val="24"/>
                <w:szCs w:val="24"/>
              </w:rPr>
              <w:t xml:space="preserve">Rajone </w:t>
            </w:r>
          </w:p>
        </w:tc>
        <w:tc>
          <w:tcPr>
            <w:tcW w:w="992" w:type="dxa"/>
          </w:tcPr>
          <w:p w14:paraId="4FDCED7C" w14:textId="69D418CB" w:rsidR="00F54B5B" w:rsidRPr="00B209D4" w:rsidRDefault="00F54B5B" w:rsidP="00F54B5B">
            <w:pPr>
              <w:ind w:right="6"/>
              <w:jc w:val="both"/>
              <w:rPr>
                <w:rFonts w:ascii="Times New Roman" w:eastAsia="Calibri" w:hAnsi="Times New Roman" w:cs="Times New Roman"/>
                <w:sz w:val="24"/>
                <w:szCs w:val="24"/>
              </w:rPr>
            </w:pPr>
            <w:r w:rsidRPr="00B209D4">
              <w:rPr>
                <w:rFonts w:ascii="Times New Roman" w:eastAsia="Calibri" w:hAnsi="Times New Roman" w:cs="Times New Roman"/>
                <w:sz w:val="24"/>
                <w:szCs w:val="24"/>
              </w:rPr>
              <w:t>Šalyje</w:t>
            </w:r>
          </w:p>
        </w:tc>
      </w:tr>
      <w:tr w:rsidR="00992916" w:rsidRPr="00B209D4" w14:paraId="7779DCC6" w14:textId="77777777" w:rsidTr="00992916">
        <w:tc>
          <w:tcPr>
            <w:tcW w:w="3828" w:type="dxa"/>
          </w:tcPr>
          <w:p w14:paraId="66D71C26" w14:textId="3F0AB7B7" w:rsidR="00F54B5B" w:rsidRPr="00B209D4" w:rsidRDefault="00992916" w:rsidP="00F54B5B">
            <w:pPr>
              <w:ind w:right="6"/>
              <w:jc w:val="both"/>
              <w:rPr>
                <w:rFonts w:ascii="Times New Roman" w:eastAsia="Calibri" w:hAnsi="Times New Roman" w:cs="Times New Roman"/>
                <w:sz w:val="24"/>
                <w:szCs w:val="24"/>
              </w:rPr>
            </w:pPr>
            <w:r w:rsidRPr="00B209D4">
              <w:rPr>
                <w:rFonts w:ascii="Times New Roman" w:eastAsia="Calibri" w:hAnsi="Times New Roman" w:cs="Times New Roman"/>
                <w:sz w:val="24"/>
                <w:szCs w:val="24"/>
              </w:rPr>
              <w:t>Tikslinėmis valstybės NVŠ lėšomis pasinaudojančių mokinių  pr</w:t>
            </w:r>
            <w:r w:rsidR="00A5089E" w:rsidRPr="00B209D4">
              <w:rPr>
                <w:rFonts w:ascii="Times New Roman" w:eastAsia="Calibri" w:hAnsi="Times New Roman" w:cs="Times New Roman"/>
                <w:sz w:val="24"/>
                <w:szCs w:val="24"/>
              </w:rPr>
              <w:t>oc.</w:t>
            </w:r>
          </w:p>
          <w:p w14:paraId="614DED07" w14:textId="3F2DFC37" w:rsidR="00235283" w:rsidRPr="00B209D4" w:rsidRDefault="00235283" w:rsidP="00F54B5B">
            <w:pPr>
              <w:ind w:right="6"/>
              <w:jc w:val="both"/>
              <w:rPr>
                <w:rFonts w:ascii="Times New Roman" w:eastAsia="Calibri" w:hAnsi="Times New Roman" w:cs="Times New Roman"/>
                <w:sz w:val="24"/>
                <w:szCs w:val="24"/>
              </w:rPr>
            </w:pPr>
            <w:r w:rsidRPr="00B209D4">
              <w:rPr>
                <w:rFonts w:ascii="Times New Roman" w:eastAsia="Calibri" w:hAnsi="Times New Roman" w:cs="Times New Roman"/>
                <w:sz w:val="24"/>
                <w:szCs w:val="24"/>
              </w:rPr>
              <w:t>(2019</w:t>
            </w:r>
            <w:r w:rsidR="005C11C5" w:rsidRPr="00B209D4">
              <w:rPr>
                <w:rFonts w:ascii="Times New Roman" w:eastAsia="Calibri" w:hAnsi="Times New Roman" w:cs="Times New Roman"/>
                <w:sz w:val="24"/>
                <w:szCs w:val="24"/>
              </w:rPr>
              <w:t xml:space="preserve">, </w:t>
            </w:r>
            <w:r w:rsidRPr="00B209D4">
              <w:rPr>
                <w:rFonts w:ascii="Times New Roman" w:eastAsia="Calibri" w:hAnsi="Times New Roman" w:cs="Times New Roman"/>
                <w:sz w:val="24"/>
                <w:szCs w:val="24"/>
              </w:rPr>
              <w:t>2020</w:t>
            </w:r>
            <w:r w:rsidR="005C11C5" w:rsidRPr="00B209D4">
              <w:rPr>
                <w:rFonts w:ascii="Times New Roman" w:eastAsia="Calibri" w:hAnsi="Times New Roman" w:cs="Times New Roman"/>
                <w:sz w:val="24"/>
                <w:szCs w:val="24"/>
              </w:rPr>
              <w:t xml:space="preserve">, </w:t>
            </w:r>
            <w:r w:rsidRPr="00B209D4">
              <w:rPr>
                <w:rFonts w:ascii="Times New Roman" w:eastAsia="Calibri" w:hAnsi="Times New Roman" w:cs="Times New Roman"/>
                <w:sz w:val="24"/>
                <w:szCs w:val="24"/>
              </w:rPr>
              <w:t>2021-03-01)</w:t>
            </w:r>
          </w:p>
        </w:tc>
        <w:tc>
          <w:tcPr>
            <w:tcW w:w="425" w:type="dxa"/>
          </w:tcPr>
          <w:p w14:paraId="058B205B" w14:textId="1A566181" w:rsidR="00F54B5B" w:rsidRPr="00B209D4" w:rsidRDefault="00992916" w:rsidP="00F54B5B">
            <w:pPr>
              <w:ind w:right="6"/>
              <w:jc w:val="both"/>
              <w:rPr>
                <w:rFonts w:ascii="Times New Roman" w:eastAsia="Calibri" w:hAnsi="Times New Roman" w:cs="Times New Roman"/>
                <w:sz w:val="24"/>
                <w:szCs w:val="24"/>
              </w:rPr>
            </w:pPr>
            <w:r w:rsidRPr="00B209D4">
              <w:rPr>
                <w:rFonts w:ascii="Times New Roman" w:eastAsia="Calibri" w:hAnsi="Times New Roman" w:cs="Times New Roman"/>
                <w:sz w:val="24"/>
                <w:szCs w:val="24"/>
              </w:rPr>
              <w:t>33,2</w:t>
            </w:r>
          </w:p>
        </w:tc>
        <w:tc>
          <w:tcPr>
            <w:tcW w:w="993" w:type="dxa"/>
          </w:tcPr>
          <w:p w14:paraId="4564EB5F" w14:textId="25CF6E4B" w:rsidR="00F54B5B" w:rsidRPr="00B209D4" w:rsidRDefault="00992916" w:rsidP="00F54B5B">
            <w:pPr>
              <w:ind w:right="6"/>
              <w:jc w:val="both"/>
              <w:rPr>
                <w:rFonts w:ascii="Times New Roman" w:eastAsia="Calibri" w:hAnsi="Times New Roman" w:cs="Times New Roman"/>
                <w:sz w:val="24"/>
                <w:szCs w:val="24"/>
              </w:rPr>
            </w:pPr>
            <w:r w:rsidRPr="00B209D4">
              <w:rPr>
                <w:rFonts w:ascii="Times New Roman" w:eastAsia="Calibri" w:hAnsi="Times New Roman" w:cs="Times New Roman"/>
                <w:sz w:val="24"/>
                <w:szCs w:val="24"/>
              </w:rPr>
              <w:t>26,87</w:t>
            </w:r>
          </w:p>
        </w:tc>
        <w:tc>
          <w:tcPr>
            <w:tcW w:w="992" w:type="dxa"/>
          </w:tcPr>
          <w:p w14:paraId="4BA66AB6" w14:textId="3A432578" w:rsidR="00F54B5B" w:rsidRPr="00B209D4" w:rsidRDefault="00992916" w:rsidP="00F54B5B">
            <w:pPr>
              <w:ind w:right="6"/>
              <w:jc w:val="both"/>
              <w:rPr>
                <w:rFonts w:ascii="Times New Roman" w:eastAsia="Calibri" w:hAnsi="Times New Roman" w:cs="Times New Roman"/>
                <w:sz w:val="24"/>
                <w:szCs w:val="24"/>
              </w:rPr>
            </w:pPr>
            <w:r w:rsidRPr="00B209D4">
              <w:rPr>
                <w:rFonts w:ascii="Times New Roman" w:eastAsia="Calibri" w:hAnsi="Times New Roman" w:cs="Times New Roman"/>
                <w:sz w:val="24"/>
                <w:szCs w:val="24"/>
              </w:rPr>
              <w:t>38,8</w:t>
            </w:r>
          </w:p>
        </w:tc>
        <w:tc>
          <w:tcPr>
            <w:tcW w:w="992" w:type="dxa"/>
          </w:tcPr>
          <w:p w14:paraId="4A58A1BB" w14:textId="1DA86CBD" w:rsidR="00F54B5B" w:rsidRPr="00B209D4" w:rsidRDefault="00992916" w:rsidP="00F54B5B">
            <w:pPr>
              <w:ind w:right="6"/>
              <w:jc w:val="both"/>
              <w:rPr>
                <w:rFonts w:ascii="Times New Roman" w:eastAsia="Calibri" w:hAnsi="Times New Roman" w:cs="Times New Roman"/>
                <w:sz w:val="24"/>
                <w:szCs w:val="24"/>
              </w:rPr>
            </w:pPr>
            <w:r w:rsidRPr="00B209D4">
              <w:rPr>
                <w:rFonts w:ascii="Times New Roman" w:eastAsia="Calibri" w:hAnsi="Times New Roman" w:cs="Times New Roman"/>
                <w:sz w:val="24"/>
                <w:szCs w:val="24"/>
              </w:rPr>
              <w:t>26,70</w:t>
            </w:r>
          </w:p>
        </w:tc>
        <w:tc>
          <w:tcPr>
            <w:tcW w:w="1134" w:type="dxa"/>
          </w:tcPr>
          <w:p w14:paraId="45416610" w14:textId="23C9ACD4" w:rsidR="00F54B5B" w:rsidRPr="00B209D4" w:rsidRDefault="00992916" w:rsidP="00F54B5B">
            <w:pPr>
              <w:ind w:right="6"/>
              <w:jc w:val="both"/>
              <w:rPr>
                <w:rFonts w:ascii="Times New Roman" w:eastAsia="Calibri" w:hAnsi="Times New Roman" w:cs="Times New Roman"/>
                <w:sz w:val="24"/>
                <w:szCs w:val="24"/>
              </w:rPr>
            </w:pPr>
            <w:r w:rsidRPr="00B209D4">
              <w:rPr>
                <w:rFonts w:ascii="Times New Roman" w:eastAsia="Calibri" w:hAnsi="Times New Roman" w:cs="Times New Roman"/>
                <w:sz w:val="24"/>
                <w:szCs w:val="24"/>
              </w:rPr>
              <w:t>42,00</w:t>
            </w:r>
          </w:p>
        </w:tc>
        <w:tc>
          <w:tcPr>
            <w:tcW w:w="992" w:type="dxa"/>
          </w:tcPr>
          <w:p w14:paraId="78F55990" w14:textId="0F5E7832" w:rsidR="00F54B5B" w:rsidRPr="00B209D4" w:rsidRDefault="00992916" w:rsidP="00F54B5B">
            <w:pPr>
              <w:ind w:right="6"/>
              <w:jc w:val="both"/>
              <w:rPr>
                <w:rFonts w:ascii="Times New Roman" w:eastAsia="Calibri" w:hAnsi="Times New Roman" w:cs="Times New Roman"/>
                <w:sz w:val="24"/>
                <w:szCs w:val="24"/>
              </w:rPr>
            </w:pPr>
            <w:r w:rsidRPr="00B209D4">
              <w:rPr>
                <w:rFonts w:ascii="Times New Roman" w:eastAsia="Calibri" w:hAnsi="Times New Roman" w:cs="Times New Roman"/>
                <w:sz w:val="24"/>
                <w:szCs w:val="24"/>
              </w:rPr>
              <w:t>22,69</w:t>
            </w:r>
          </w:p>
        </w:tc>
      </w:tr>
      <w:tr w:rsidR="00992916" w:rsidRPr="00B209D4" w14:paraId="17623819" w14:textId="77777777" w:rsidTr="00992916">
        <w:tc>
          <w:tcPr>
            <w:tcW w:w="3828" w:type="dxa"/>
          </w:tcPr>
          <w:p w14:paraId="6FDCF912" w14:textId="77777777" w:rsidR="00992916" w:rsidRPr="00B209D4" w:rsidRDefault="00235283" w:rsidP="00F54B5B">
            <w:pPr>
              <w:ind w:right="6"/>
              <w:jc w:val="both"/>
              <w:rPr>
                <w:rFonts w:ascii="Times New Roman" w:eastAsia="Calibri" w:hAnsi="Times New Roman" w:cs="Times New Roman"/>
                <w:sz w:val="24"/>
                <w:szCs w:val="24"/>
              </w:rPr>
            </w:pPr>
            <w:r w:rsidRPr="00B209D4">
              <w:rPr>
                <w:rFonts w:ascii="Times New Roman" w:eastAsia="Calibri" w:hAnsi="Times New Roman" w:cs="Times New Roman"/>
                <w:sz w:val="24"/>
                <w:szCs w:val="24"/>
              </w:rPr>
              <w:t xml:space="preserve">Savivaldybės lėšomis finansuojamose NVŠ </w:t>
            </w:r>
            <w:r w:rsidR="00A5089E" w:rsidRPr="00B209D4">
              <w:rPr>
                <w:rFonts w:ascii="Times New Roman" w:eastAsia="Calibri" w:hAnsi="Times New Roman" w:cs="Times New Roman"/>
                <w:sz w:val="24"/>
                <w:szCs w:val="24"/>
              </w:rPr>
              <w:t>programose dalyvaujančių mokinių proc.</w:t>
            </w:r>
          </w:p>
          <w:p w14:paraId="0C76B722" w14:textId="00F6FFE8" w:rsidR="00A5089E" w:rsidRPr="00B209D4" w:rsidRDefault="00A5089E" w:rsidP="00F54B5B">
            <w:pPr>
              <w:ind w:right="6"/>
              <w:jc w:val="both"/>
              <w:rPr>
                <w:rFonts w:ascii="Times New Roman" w:eastAsia="Calibri" w:hAnsi="Times New Roman" w:cs="Times New Roman"/>
                <w:sz w:val="24"/>
                <w:szCs w:val="24"/>
              </w:rPr>
            </w:pPr>
            <w:r w:rsidRPr="00B209D4">
              <w:rPr>
                <w:rFonts w:ascii="Times New Roman" w:eastAsia="Calibri" w:hAnsi="Times New Roman" w:cs="Times New Roman"/>
                <w:sz w:val="24"/>
                <w:szCs w:val="24"/>
              </w:rPr>
              <w:t>(2019</w:t>
            </w:r>
            <w:r w:rsidR="005C11C5" w:rsidRPr="00B209D4">
              <w:rPr>
                <w:rFonts w:ascii="Times New Roman" w:eastAsia="Calibri" w:hAnsi="Times New Roman" w:cs="Times New Roman"/>
                <w:sz w:val="24"/>
                <w:szCs w:val="24"/>
              </w:rPr>
              <w:t xml:space="preserve">, </w:t>
            </w:r>
            <w:r w:rsidRPr="00B209D4">
              <w:rPr>
                <w:rFonts w:ascii="Times New Roman" w:eastAsia="Calibri" w:hAnsi="Times New Roman" w:cs="Times New Roman"/>
                <w:sz w:val="24"/>
                <w:szCs w:val="24"/>
              </w:rPr>
              <w:t>2020</w:t>
            </w:r>
            <w:r w:rsidR="005C11C5" w:rsidRPr="00B209D4">
              <w:rPr>
                <w:rFonts w:ascii="Times New Roman" w:eastAsia="Calibri" w:hAnsi="Times New Roman" w:cs="Times New Roman"/>
                <w:sz w:val="24"/>
                <w:szCs w:val="24"/>
              </w:rPr>
              <w:t xml:space="preserve">, </w:t>
            </w:r>
            <w:r w:rsidRPr="00B209D4">
              <w:rPr>
                <w:rFonts w:ascii="Times New Roman" w:eastAsia="Calibri" w:hAnsi="Times New Roman" w:cs="Times New Roman"/>
                <w:sz w:val="24"/>
                <w:szCs w:val="24"/>
              </w:rPr>
              <w:t>2021-10-01)</w:t>
            </w:r>
          </w:p>
        </w:tc>
        <w:tc>
          <w:tcPr>
            <w:tcW w:w="425" w:type="dxa"/>
          </w:tcPr>
          <w:p w14:paraId="415C4973" w14:textId="07EB2279" w:rsidR="00992916" w:rsidRPr="00B209D4" w:rsidRDefault="00A5089E" w:rsidP="00F54B5B">
            <w:pPr>
              <w:ind w:right="6"/>
              <w:jc w:val="both"/>
              <w:rPr>
                <w:rFonts w:ascii="Times New Roman" w:eastAsia="Calibri" w:hAnsi="Times New Roman" w:cs="Times New Roman"/>
                <w:sz w:val="24"/>
                <w:szCs w:val="24"/>
              </w:rPr>
            </w:pPr>
            <w:r w:rsidRPr="00B209D4">
              <w:rPr>
                <w:rFonts w:ascii="Times New Roman" w:eastAsia="Calibri" w:hAnsi="Times New Roman" w:cs="Times New Roman"/>
                <w:sz w:val="24"/>
                <w:szCs w:val="24"/>
              </w:rPr>
              <w:t>17,17</w:t>
            </w:r>
          </w:p>
        </w:tc>
        <w:tc>
          <w:tcPr>
            <w:tcW w:w="993" w:type="dxa"/>
          </w:tcPr>
          <w:p w14:paraId="0C7AA02A" w14:textId="5F59687F" w:rsidR="00992916" w:rsidRPr="00B209D4" w:rsidRDefault="00A5089E" w:rsidP="00F54B5B">
            <w:pPr>
              <w:ind w:right="6"/>
              <w:jc w:val="both"/>
              <w:rPr>
                <w:rFonts w:ascii="Times New Roman" w:eastAsia="Calibri" w:hAnsi="Times New Roman" w:cs="Times New Roman"/>
                <w:sz w:val="24"/>
                <w:szCs w:val="24"/>
              </w:rPr>
            </w:pPr>
            <w:r w:rsidRPr="00B209D4">
              <w:rPr>
                <w:rFonts w:ascii="Times New Roman" w:eastAsia="Calibri" w:hAnsi="Times New Roman" w:cs="Times New Roman"/>
                <w:sz w:val="24"/>
                <w:szCs w:val="24"/>
              </w:rPr>
              <w:t>5,57</w:t>
            </w:r>
          </w:p>
        </w:tc>
        <w:tc>
          <w:tcPr>
            <w:tcW w:w="992" w:type="dxa"/>
          </w:tcPr>
          <w:p w14:paraId="575F2780" w14:textId="043C0305" w:rsidR="00992916" w:rsidRPr="00B209D4" w:rsidRDefault="00A5089E" w:rsidP="00F54B5B">
            <w:pPr>
              <w:ind w:right="6"/>
              <w:jc w:val="both"/>
              <w:rPr>
                <w:rFonts w:ascii="Times New Roman" w:eastAsia="Calibri" w:hAnsi="Times New Roman" w:cs="Times New Roman"/>
                <w:sz w:val="24"/>
                <w:szCs w:val="24"/>
              </w:rPr>
            </w:pPr>
            <w:r w:rsidRPr="00B209D4">
              <w:rPr>
                <w:rFonts w:ascii="Times New Roman" w:eastAsia="Calibri" w:hAnsi="Times New Roman" w:cs="Times New Roman"/>
                <w:sz w:val="24"/>
                <w:szCs w:val="24"/>
              </w:rPr>
              <w:t>11,08</w:t>
            </w:r>
          </w:p>
        </w:tc>
        <w:tc>
          <w:tcPr>
            <w:tcW w:w="992" w:type="dxa"/>
          </w:tcPr>
          <w:p w14:paraId="787B34D6" w14:textId="66D10232" w:rsidR="00992916" w:rsidRPr="00B209D4" w:rsidRDefault="00A5089E" w:rsidP="00F54B5B">
            <w:pPr>
              <w:ind w:right="6"/>
              <w:jc w:val="both"/>
              <w:rPr>
                <w:rFonts w:ascii="Times New Roman" w:eastAsia="Calibri" w:hAnsi="Times New Roman" w:cs="Times New Roman"/>
                <w:sz w:val="24"/>
                <w:szCs w:val="24"/>
              </w:rPr>
            </w:pPr>
            <w:r w:rsidRPr="00B209D4">
              <w:rPr>
                <w:rFonts w:ascii="Times New Roman" w:eastAsia="Calibri" w:hAnsi="Times New Roman" w:cs="Times New Roman"/>
                <w:sz w:val="24"/>
                <w:szCs w:val="24"/>
              </w:rPr>
              <w:t>4,29</w:t>
            </w:r>
          </w:p>
        </w:tc>
        <w:tc>
          <w:tcPr>
            <w:tcW w:w="1134" w:type="dxa"/>
          </w:tcPr>
          <w:p w14:paraId="29A6DFB1" w14:textId="141FDFBA" w:rsidR="00992916" w:rsidRPr="00B209D4" w:rsidRDefault="0044539D" w:rsidP="00F54B5B">
            <w:pPr>
              <w:ind w:right="6"/>
              <w:jc w:val="both"/>
              <w:rPr>
                <w:rFonts w:ascii="Times New Roman" w:eastAsia="Calibri" w:hAnsi="Times New Roman" w:cs="Times New Roman"/>
                <w:sz w:val="24"/>
                <w:szCs w:val="24"/>
              </w:rPr>
            </w:pPr>
            <w:r w:rsidRPr="00B209D4">
              <w:rPr>
                <w:rFonts w:ascii="Times New Roman" w:eastAsia="Calibri" w:hAnsi="Times New Roman" w:cs="Times New Roman"/>
                <w:sz w:val="24"/>
                <w:szCs w:val="24"/>
              </w:rPr>
              <w:t>17,39</w:t>
            </w:r>
          </w:p>
        </w:tc>
        <w:tc>
          <w:tcPr>
            <w:tcW w:w="992" w:type="dxa"/>
          </w:tcPr>
          <w:p w14:paraId="01E05D26" w14:textId="4443469C" w:rsidR="00992916" w:rsidRPr="00B209D4" w:rsidRDefault="0044539D" w:rsidP="00F54B5B">
            <w:pPr>
              <w:ind w:right="6"/>
              <w:jc w:val="both"/>
              <w:rPr>
                <w:rFonts w:ascii="Times New Roman" w:eastAsia="Calibri" w:hAnsi="Times New Roman" w:cs="Times New Roman"/>
                <w:sz w:val="24"/>
                <w:szCs w:val="24"/>
              </w:rPr>
            </w:pPr>
            <w:r w:rsidRPr="00B209D4">
              <w:rPr>
                <w:rFonts w:ascii="Times New Roman" w:eastAsia="Calibri" w:hAnsi="Times New Roman" w:cs="Times New Roman"/>
                <w:sz w:val="24"/>
                <w:szCs w:val="24"/>
              </w:rPr>
              <w:t>4,18</w:t>
            </w:r>
          </w:p>
        </w:tc>
      </w:tr>
      <w:tr w:rsidR="0044539D" w:rsidRPr="00B209D4" w14:paraId="21023B21" w14:textId="77777777" w:rsidTr="00992916">
        <w:tc>
          <w:tcPr>
            <w:tcW w:w="3828" w:type="dxa"/>
          </w:tcPr>
          <w:p w14:paraId="38765F49" w14:textId="77777777" w:rsidR="0044539D" w:rsidRPr="00B209D4" w:rsidRDefault="0044539D" w:rsidP="00F54B5B">
            <w:pPr>
              <w:ind w:right="6"/>
              <w:jc w:val="both"/>
              <w:rPr>
                <w:rFonts w:ascii="Times New Roman" w:eastAsia="Calibri" w:hAnsi="Times New Roman" w:cs="Times New Roman"/>
                <w:sz w:val="24"/>
                <w:szCs w:val="24"/>
              </w:rPr>
            </w:pPr>
            <w:r w:rsidRPr="00B209D4">
              <w:rPr>
                <w:rFonts w:ascii="Times New Roman" w:eastAsia="Calibri" w:hAnsi="Times New Roman" w:cs="Times New Roman"/>
                <w:sz w:val="24"/>
                <w:szCs w:val="24"/>
              </w:rPr>
              <w:t>BU mokyklose būrelius lankančių mokinių proc.</w:t>
            </w:r>
          </w:p>
          <w:p w14:paraId="721F6A12" w14:textId="79562133" w:rsidR="00AE5ACD" w:rsidRPr="00B209D4" w:rsidRDefault="00AE5ACD" w:rsidP="00F54B5B">
            <w:pPr>
              <w:ind w:right="6"/>
              <w:jc w:val="both"/>
              <w:rPr>
                <w:rFonts w:ascii="Times New Roman" w:eastAsia="Calibri" w:hAnsi="Times New Roman" w:cs="Times New Roman"/>
                <w:sz w:val="24"/>
                <w:szCs w:val="24"/>
              </w:rPr>
            </w:pPr>
            <w:r w:rsidRPr="00B209D4">
              <w:rPr>
                <w:rFonts w:ascii="Times New Roman" w:eastAsia="Calibri" w:hAnsi="Times New Roman" w:cs="Times New Roman"/>
                <w:sz w:val="24"/>
                <w:szCs w:val="24"/>
              </w:rPr>
              <w:t>(2019</w:t>
            </w:r>
            <w:r w:rsidR="005C11C5" w:rsidRPr="00B209D4">
              <w:rPr>
                <w:rFonts w:ascii="Times New Roman" w:eastAsia="Calibri" w:hAnsi="Times New Roman" w:cs="Times New Roman"/>
                <w:sz w:val="24"/>
                <w:szCs w:val="24"/>
              </w:rPr>
              <w:t xml:space="preserve">, </w:t>
            </w:r>
            <w:r w:rsidRPr="00B209D4">
              <w:rPr>
                <w:rFonts w:ascii="Times New Roman" w:eastAsia="Calibri" w:hAnsi="Times New Roman" w:cs="Times New Roman"/>
                <w:sz w:val="24"/>
                <w:szCs w:val="24"/>
              </w:rPr>
              <w:t>2020</w:t>
            </w:r>
            <w:r w:rsidR="005C11C5" w:rsidRPr="00B209D4">
              <w:rPr>
                <w:rFonts w:ascii="Times New Roman" w:eastAsia="Calibri" w:hAnsi="Times New Roman" w:cs="Times New Roman"/>
                <w:sz w:val="24"/>
                <w:szCs w:val="24"/>
              </w:rPr>
              <w:t xml:space="preserve">, </w:t>
            </w:r>
            <w:r w:rsidRPr="00B209D4">
              <w:rPr>
                <w:rFonts w:ascii="Times New Roman" w:eastAsia="Calibri" w:hAnsi="Times New Roman" w:cs="Times New Roman"/>
                <w:sz w:val="24"/>
                <w:szCs w:val="24"/>
              </w:rPr>
              <w:t>2021-11-01)</w:t>
            </w:r>
          </w:p>
        </w:tc>
        <w:tc>
          <w:tcPr>
            <w:tcW w:w="425" w:type="dxa"/>
          </w:tcPr>
          <w:p w14:paraId="3A352861" w14:textId="42B76658" w:rsidR="0044539D" w:rsidRPr="00B209D4" w:rsidRDefault="002B65DA" w:rsidP="00F54B5B">
            <w:pPr>
              <w:ind w:right="6"/>
              <w:jc w:val="both"/>
              <w:rPr>
                <w:rFonts w:ascii="Times New Roman" w:eastAsia="Calibri" w:hAnsi="Times New Roman" w:cs="Times New Roman"/>
                <w:sz w:val="24"/>
                <w:szCs w:val="24"/>
              </w:rPr>
            </w:pPr>
            <w:r w:rsidRPr="00B209D4">
              <w:rPr>
                <w:rFonts w:ascii="Times New Roman" w:eastAsia="Calibri" w:hAnsi="Times New Roman" w:cs="Times New Roman"/>
                <w:sz w:val="24"/>
                <w:szCs w:val="24"/>
              </w:rPr>
              <w:t>39,55</w:t>
            </w:r>
          </w:p>
        </w:tc>
        <w:tc>
          <w:tcPr>
            <w:tcW w:w="993" w:type="dxa"/>
          </w:tcPr>
          <w:p w14:paraId="245AE430" w14:textId="304F0FEC" w:rsidR="0044539D" w:rsidRPr="00B209D4" w:rsidRDefault="002B65DA" w:rsidP="00F54B5B">
            <w:pPr>
              <w:ind w:right="6"/>
              <w:jc w:val="both"/>
              <w:rPr>
                <w:rFonts w:ascii="Times New Roman" w:eastAsia="Calibri" w:hAnsi="Times New Roman" w:cs="Times New Roman"/>
                <w:sz w:val="24"/>
                <w:szCs w:val="24"/>
              </w:rPr>
            </w:pPr>
            <w:r w:rsidRPr="00B209D4">
              <w:rPr>
                <w:rFonts w:ascii="Times New Roman" w:eastAsia="Calibri" w:hAnsi="Times New Roman" w:cs="Times New Roman"/>
                <w:sz w:val="24"/>
                <w:szCs w:val="24"/>
              </w:rPr>
              <w:t>41,88</w:t>
            </w:r>
          </w:p>
        </w:tc>
        <w:tc>
          <w:tcPr>
            <w:tcW w:w="992" w:type="dxa"/>
          </w:tcPr>
          <w:p w14:paraId="4DF0BBD6" w14:textId="414ED4A3" w:rsidR="0044539D" w:rsidRPr="00B209D4" w:rsidRDefault="002B65DA" w:rsidP="00F54B5B">
            <w:pPr>
              <w:ind w:right="6"/>
              <w:jc w:val="both"/>
              <w:rPr>
                <w:rFonts w:ascii="Times New Roman" w:eastAsia="Calibri" w:hAnsi="Times New Roman" w:cs="Times New Roman"/>
                <w:sz w:val="24"/>
                <w:szCs w:val="24"/>
              </w:rPr>
            </w:pPr>
            <w:r w:rsidRPr="00B209D4">
              <w:rPr>
                <w:rFonts w:ascii="Times New Roman" w:eastAsia="Calibri" w:hAnsi="Times New Roman" w:cs="Times New Roman"/>
                <w:sz w:val="24"/>
                <w:szCs w:val="24"/>
              </w:rPr>
              <w:t>24,70</w:t>
            </w:r>
          </w:p>
        </w:tc>
        <w:tc>
          <w:tcPr>
            <w:tcW w:w="992" w:type="dxa"/>
          </w:tcPr>
          <w:p w14:paraId="2762D5A3" w14:textId="0F053664" w:rsidR="0044539D" w:rsidRPr="00B209D4" w:rsidRDefault="002B65DA" w:rsidP="00F54B5B">
            <w:pPr>
              <w:ind w:right="6"/>
              <w:jc w:val="both"/>
              <w:rPr>
                <w:rFonts w:ascii="Times New Roman" w:eastAsia="Calibri" w:hAnsi="Times New Roman" w:cs="Times New Roman"/>
                <w:sz w:val="24"/>
                <w:szCs w:val="24"/>
              </w:rPr>
            </w:pPr>
            <w:r w:rsidRPr="00B209D4">
              <w:rPr>
                <w:rFonts w:ascii="Times New Roman" w:eastAsia="Calibri" w:hAnsi="Times New Roman" w:cs="Times New Roman"/>
                <w:sz w:val="24"/>
                <w:szCs w:val="24"/>
              </w:rPr>
              <w:t>36,72</w:t>
            </w:r>
          </w:p>
        </w:tc>
        <w:tc>
          <w:tcPr>
            <w:tcW w:w="1134" w:type="dxa"/>
          </w:tcPr>
          <w:p w14:paraId="15AAA057" w14:textId="0AEA3489" w:rsidR="0044539D" w:rsidRPr="00B209D4" w:rsidRDefault="002B65DA" w:rsidP="00F54B5B">
            <w:pPr>
              <w:ind w:right="6"/>
              <w:jc w:val="both"/>
              <w:rPr>
                <w:rFonts w:ascii="Times New Roman" w:eastAsia="Calibri" w:hAnsi="Times New Roman" w:cs="Times New Roman"/>
                <w:sz w:val="24"/>
                <w:szCs w:val="24"/>
              </w:rPr>
            </w:pPr>
            <w:r w:rsidRPr="00B209D4">
              <w:rPr>
                <w:rFonts w:ascii="Times New Roman" w:eastAsia="Calibri" w:hAnsi="Times New Roman" w:cs="Times New Roman"/>
                <w:sz w:val="24"/>
                <w:szCs w:val="24"/>
              </w:rPr>
              <w:t>41,34</w:t>
            </w:r>
          </w:p>
        </w:tc>
        <w:tc>
          <w:tcPr>
            <w:tcW w:w="992" w:type="dxa"/>
          </w:tcPr>
          <w:p w14:paraId="4DD5E014" w14:textId="34D1AF80" w:rsidR="0044539D" w:rsidRPr="00B209D4" w:rsidRDefault="002B65DA" w:rsidP="00F54B5B">
            <w:pPr>
              <w:ind w:right="6"/>
              <w:jc w:val="both"/>
              <w:rPr>
                <w:rFonts w:ascii="Times New Roman" w:eastAsia="Calibri" w:hAnsi="Times New Roman" w:cs="Times New Roman"/>
                <w:sz w:val="24"/>
                <w:szCs w:val="24"/>
              </w:rPr>
            </w:pPr>
            <w:r w:rsidRPr="00B209D4">
              <w:rPr>
                <w:rFonts w:ascii="Times New Roman" w:eastAsia="Calibri" w:hAnsi="Times New Roman" w:cs="Times New Roman"/>
                <w:sz w:val="24"/>
                <w:szCs w:val="24"/>
              </w:rPr>
              <w:t>35,99</w:t>
            </w:r>
          </w:p>
        </w:tc>
      </w:tr>
      <w:tr w:rsidR="002B65DA" w:rsidRPr="00B209D4" w14:paraId="75715658" w14:textId="77777777" w:rsidTr="00992916">
        <w:tc>
          <w:tcPr>
            <w:tcW w:w="3828" w:type="dxa"/>
          </w:tcPr>
          <w:p w14:paraId="649B6A5B" w14:textId="77777777" w:rsidR="002B65DA" w:rsidRPr="00B209D4" w:rsidRDefault="003044F0" w:rsidP="00F54B5B">
            <w:pPr>
              <w:ind w:right="6"/>
              <w:jc w:val="both"/>
              <w:rPr>
                <w:rFonts w:ascii="Times New Roman" w:eastAsia="Calibri" w:hAnsi="Times New Roman" w:cs="Times New Roman"/>
                <w:sz w:val="24"/>
                <w:szCs w:val="24"/>
              </w:rPr>
            </w:pPr>
            <w:r w:rsidRPr="00B209D4">
              <w:rPr>
                <w:rFonts w:ascii="Times New Roman" w:eastAsia="Calibri" w:hAnsi="Times New Roman" w:cs="Times New Roman"/>
                <w:sz w:val="24"/>
                <w:szCs w:val="24"/>
              </w:rPr>
              <w:t>NVŠ programose, papildančiose FŠ,</w:t>
            </w:r>
            <w:r w:rsidR="009450B0" w:rsidRPr="00B209D4">
              <w:rPr>
                <w:rFonts w:ascii="Times New Roman" w:eastAsia="Calibri" w:hAnsi="Times New Roman" w:cs="Times New Roman"/>
                <w:sz w:val="24"/>
                <w:szCs w:val="24"/>
              </w:rPr>
              <w:t xml:space="preserve"> dalyvaujančių </w:t>
            </w:r>
            <w:r w:rsidRPr="00B209D4">
              <w:rPr>
                <w:rFonts w:ascii="Times New Roman" w:eastAsia="Calibri" w:hAnsi="Times New Roman" w:cs="Times New Roman"/>
                <w:sz w:val="24"/>
                <w:szCs w:val="24"/>
              </w:rPr>
              <w:t xml:space="preserve"> mokinių proc.</w:t>
            </w:r>
          </w:p>
          <w:p w14:paraId="6C2D4A84" w14:textId="2655D46A" w:rsidR="00AE5ACD" w:rsidRPr="00B209D4" w:rsidRDefault="00AE5ACD" w:rsidP="00F54B5B">
            <w:pPr>
              <w:ind w:right="6"/>
              <w:jc w:val="both"/>
              <w:rPr>
                <w:rFonts w:ascii="Times New Roman" w:eastAsia="Calibri" w:hAnsi="Times New Roman" w:cs="Times New Roman"/>
                <w:sz w:val="24"/>
                <w:szCs w:val="24"/>
              </w:rPr>
            </w:pPr>
            <w:r w:rsidRPr="00B209D4">
              <w:rPr>
                <w:rFonts w:ascii="Times New Roman" w:eastAsia="Calibri" w:hAnsi="Times New Roman" w:cs="Times New Roman"/>
                <w:sz w:val="24"/>
                <w:szCs w:val="24"/>
              </w:rPr>
              <w:t>(2019</w:t>
            </w:r>
            <w:r w:rsidR="005C11C5" w:rsidRPr="00B209D4">
              <w:rPr>
                <w:rFonts w:ascii="Times New Roman" w:eastAsia="Calibri" w:hAnsi="Times New Roman" w:cs="Times New Roman"/>
                <w:sz w:val="24"/>
                <w:szCs w:val="24"/>
              </w:rPr>
              <w:t xml:space="preserve">, </w:t>
            </w:r>
            <w:r w:rsidRPr="00B209D4">
              <w:rPr>
                <w:rFonts w:ascii="Times New Roman" w:eastAsia="Calibri" w:hAnsi="Times New Roman" w:cs="Times New Roman"/>
                <w:sz w:val="24"/>
                <w:szCs w:val="24"/>
              </w:rPr>
              <w:t>2020</w:t>
            </w:r>
            <w:r w:rsidR="005C11C5" w:rsidRPr="00B209D4">
              <w:rPr>
                <w:rFonts w:ascii="Times New Roman" w:eastAsia="Calibri" w:hAnsi="Times New Roman" w:cs="Times New Roman"/>
                <w:sz w:val="24"/>
                <w:szCs w:val="24"/>
              </w:rPr>
              <w:t xml:space="preserve">, </w:t>
            </w:r>
            <w:r w:rsidRPr="00B209D4">
              <w:rPr>
                <w:rFonts w:ascii="Times New Roman" w:eastAsia="Calibri" w:hAnsi="Times New Roman" w:cs="Times New Roman"/>
                <w:sz w:val="24"/>
                <w:szCs w:val="24"/>
              </w:rPr>
              <w:t>2021-11-01)</w:t>
            </w:r>
          </w:p>
        </w:tc>
        <w:tc>
          <w:tcPr>
            <w:tcW w:w="425" w:type="dxa"/>
          </w:tcPr>
          <w:p w14:paraId="2090ABCE" w14:textId="130311C8" w:rsidR="002B65DA" w:rsidRPr="00B209D4" w:rsidRDefault="00682464" w:rsidP="00F54B5B">
            <w:pPr>
              <w:ind w:right="6"/>
              <w:jc w:val="both"/>
              <w:rPr>
                <w:rFonts w:ascii="Times New Roman" w:eastAsia="Calibri" w:hAnsi="Times New Roman" w:cs="Times New Roman"/>
                <w:sz w:val="24"/>
                <w:szCs w:val="24"/>
              </w:rPr>
            </w:pPr>
            <w:r w:rsidRPr="00B209D4">
              <w:rPr>
                <w:rFonts w:ascii="Times New Roman" w:eastAsia="Calibri" w:hAnsi="Times New Roman" w:cs="Times New Roman"/>
                <w:sz w:val="24"/>
                <w:szCs w:val="24"/>
              </w:rPr>
              <w:t>13,61</w:t>
            </w:r>
          </w:p>
        </w:tc>
        <w:tc>
          <w:tcPr>
            <w:tcW w:w="993" w:type="dxa"/>
          </w:tcPr>
          <w:p w14:paraId="691BCF6E" w14:textId="4024EC9E" w:rsidR="002B65DA" w:rsidRPr="00B209D4" w:rsidRDefault="00682464" w:rsidP="00F54B5B">
            <w:pPr>
              <w:ind w:right="6"/>
              <w:jc w:val="both"/>
              <w:rPr>
                <w:rFonts w:ascii="Times New Roman" w:eastAsia="Calibri" w:hAnsi="Times New Roman" w:cs="Times New Roman"/>
                <w:sz w:val="24"/>
                <w:szCs w:val="24"/>
              </w:rPr>
            </w:pPr>
            <w:r w:rsidRPr="00B209D4">
              <w:rPr>
                <w:rFonts w:ascii="Times New Roman" w:eastAsia="Calibri" w:hAnsi="Times New Roman" w:cs="Times New Roman"/>
                <w:sz w:val="24"/>
                <w:szCs w:val="24"/>
              </w:rPr>
              <w:t>3,13</w:t>
            </w:r>
          </w:p>
        </w:tc>
        <w:tc>
          <w:tcPr>
            <w:tcW w:w="992" w:type="dxa"/>
          </w:tcPr>
          <w:p w14:paraId="6AF1A7BE" w14:textId="33E2D76C" w:rsidR="002B65DA" w:rsidRPr="00B209D4" w:rsidRDefault="00682464" w:rsidP="00F54B5B">
            <w:pPr>
              <w:ind w:right="6"/>
              <w:jc w:val="both"/>
              <w:rPr>
                <w:rFonts w:ascii="Times New Roman" w:eastAsia="Calibri" w:hAnsi="Times New Roman" w:cs="Times New Roman"/>
                <w:sz w:val="24"/>
                <w:szCs w:val="24"/>
              </w:rPr>
            </w:pPr>
            <w:r w:rsidRPr="00B209D4">
              <w:rPr>
                <w:rFonts w:ascii="Times New Roman" w:eastAsia="Calibri" w:hAnsi="Times New Roman" w:cs="Times New Roman"/>
                <w:sz w:val="24"/>
                <w:szCs w:val="24"/>
              </w:rPr>
              <w:t>13,41</w:t>
            </w:r>
          </w:p>
        </w:tc>
        <w:tc>
          <w:tcPr>
            <w:tcW w:w="992" w:type="dxa"/>
          </w:tcPr>
          <w:p w14:paraId="53BD1CBB" w14:textId="3D8F65E3" w:rsidR="002B65DA" w:rsidRPr="00B209D4" w:rsidRDefault="00682464" w:rsidP="00F54B5B">
            <w:pPr>
              <w:ind w:right="6"/>
              <w:jc w:val="both"/>
              <w:rPr>
                <w:rFonts w:ascii="Times New Roman" w:eastAsia="Calibri" w:hAnsi="Times New Roman" w:cs="Times New Roman"/>
                <w:sz w:val="24"/>
                <w:szCs w:val="24"/>
              </w:rPr>
            </w:pPr>
            <w:r w:rsidRPr="00B209D4">
              <w:rPr>
                <w:rFonts w:ascii="Times New Roman" w:eastAsia="Calibri" w:hAnsi="Times New Roman" w:cs="Times New Roman"/>
                <w:sz w:val="24"/>
                <w:szCs w:val="24"/>
              </w:rPr>
              <w:t>2,35</w:t>
            </w:r>
          </w:p>
        </w:tc>
        <w:tc>
          <w:tcPr>
            <w:tcW w:w="1134" w:type="dxa"/>
          </w:tcPr>
          <w:p w14:paraId="190423C1" w14:textId="705F840C" w:rsidR="002B65DA" w:rsidRPr="00B209D4" w:rsidRDefault="00682464" w:rsidP="00F54B5B">
            <w:pPr>
              <w:ind w:right="6"/>
              <w:jc w:val="both"/>
              <w:rPr>
                <w:rFonts w:ascii="Times New Roman" w:eastAsia="Calibri" w:hAnsi="Times New Roman" w:cs="Times New Roman"/>
                <w:sz w:val="24"/>
                <w:szCs w:val="24"/>
              </w:rPr>
            </w:pPr>
            <w:r w:rsidRPr="00B209D4">
              <w:rPr>
                <w:rFonts w:ascii="Times New Roman" w:eastAsia="Calibri" w:hAnsi="Times New Roman" w:cs="Times New Roman"/>
                <w:sz w:val="24"/>
                <w:szCs w:val="24"/>
              </w:rPr>
              <w:t>13,03</w:t>
            </w:r>
          </w:p>
        </w:tc>
        <w:tc>
          <w:tcPr>
            <w:tcW w:w="992" w:type="dxa"/>
          </w:tcPr>
          <w:p w14:paraId="4EDC5337" w14:textId="0DD532DA" w:rsidR="002B65DA" w:rsidRPr="00B209D4" w:rsidRDefault="00682464" w:rsidP="00F54B5B">
            <w:pPr>
              <w:ind w:right="6"/>
              <w:jc w:val="both"/>
              <w:rPr>
                <w:rFonts w:ascii="Times New Roman" w:eastAsia="Calibri" w:hAnsi="Times New Roman" w:cs="Times New Roman"/>
                <w:sz w:val="24"/>
                <w:szCs w:val="24"/>
              </w:rPr>
            </w:pPr>
            <w:r w:rsidRPr="00B209D4">
              <w:rPr>
                <w:rFonts w:ascii="Times New Roman" w:eastAsia="Calibri" w:hAnsi="Times New Roman" w:cs="Times New Roman"/>
                <w:sz w:val="24"/>
                <w:szCs w:val="24"/>
              </w:rPr>
              <w:t>2,22</w:t>
            </w:r>
          </w:p>
        </w:tc>
      </w:tr>
      <w:tr w:rsidR="00682464" w:rsidRPr="00B209D4" w14:paraId="116977FC" w14:textId="77777777" w:rsidTr="00992916">
        <w:tc>
          <w:tcPr>
            <w:tcW w:w="3828" w:type="dxa"/>
          </w:tcPr>
          <w:p w14:paraId="1419F999" w14:textId="79DCE698" w:rsidR="00AE5ACD" w:rsidRPr="00B209D4" w:rsidRDefault="00682464" w:rsidP="00F54B5B">
            <w:pPr>
              <w:ind w:right="6"/>
              <w:jc w:val="both"/>
              <w:rPr>
                <w:rFonts w:ascii="Times New Roman" w:eastAsia="Calibri" w:hAnsi="Times New Roman" w:cs="Times New Roman"/>
                <w:sz w:val="24"/>
                <w:szCs w:val="24"/>
              </w:rPr>
            </w:pPr>
            <w:r w:rsidRPr="00B209D4">
              <w:rPr>
                <w:rFonts w:ascii="Times New Roman" w:eastAsia="Calibri" w:hAnsi="Times New Roman" w:cs="Times New Roman"/>
                <w:sz w:val="24"/>
                <w:szCs w:val="24"/>
              </w:rPr>
              <w:t>Iš viso NVŠ dalyvaujančių mokinių proc.</w:t>
            </w:r>
            <w:r w:rsidR="00AE5ACD" w:rsidRPr="00B209D4">
              <w:rPr>
                <w:rFonts w:ascii="Times New Roman" w:eastAsia="Calibri" w:hAnsi="Times New Roman" w:cs="Times New Roman"/>
                <w:sz w:val="24"/>
                <w:szCs w:val="24"/>
              </w:rPr>
              <w:t xml:space="preserve"> (2019</w:t>
            </w:r>
            <w:r w:rsidR="005C11C5" w:rsidRPr="00B209D4">
              <w:rPr>
                <w:rFonts w:ascii="Times New Roman" w:eastAsia="Calibri" w:hAnsi="Times New Roman" w:cs="Times New Roman"/>
                <w:sz w:val="24"/>
                <w:szCs w:val="24"/>
              </w:rPr>
              <w:t xml:space="preserve">, </w:t>
            </w:r>
            <w:r w:rsidR="00AE5ACD" w:rsidRPr="00B209D4">
              <w:rPr>
                <w:rFonts w:ascii="Times New Roman" w:eastAsia="Calibri" w:hAnsi="Times New Roman" w:cs="Times New Roman"/>
                <w:sz w:val="24"/>
                <w:szCs w:val="24"/>
              </w:rPr>
              <w:t>2020</w:t>
            </w:r>
            <w:r w:rsidR="005C11C5" w:rsidRPr="00B209D4">
              <w:rPr>
                <w:rFonts w:ascii="Times New Roman" w:eastAsia="Calibri" w:hAnsi="Times New Roman" w:cs="Times New Roman"/>
                <w:sz w:val="24"/>
                <w:szCs w:val="24"/>
              </w:rPr>
              <w:t xml:space="preserve">, </w:t>
            </w:r>
            <w:r w:rsidR="00AE5ACD" w:rsidRPr="00B209D4">
              <w:rPr>
                <w:rFonts w:ascii="Times New Roman" w:eastAsia="Calibri" w:hAnsi="Times New Roman" w:cs="Times New Roman"/>
                <w:sz w:val="24"/>
                <w:szCs w:val="24"/>
              </w:rPr>
              <w:t>2021-11-01)</w:t>
            </w:r>
          </w:p>
        </w:tc>
        <w:tc>
          <w:tcPr>
            <w:tcW w:w="425" w:type="dxa"/>
          </w:tcPr>
          <w:p w14:paraId="4389123D" w14:textId="1E97BE52" w:rsidR="00682464" w:rsidRPr="00B209D4" w:rsidRDefault="009450B0" w:rsidP="00F54B5B">
            <w:pPr>
              <w:ind w:right="6"/>
              <w:jc w:val="both"/>
              <w:rPr>
                <w:rFonts w:ascii="Times New Roman" w:eastAsia="Calibri" w:hAnsi="Times New Roman" w:cs="Times New Roman"/>
                <w:sz w:val="24"/>
                <w:szCs w:val="24"/>
              </w:rPr>
            </w:pPr>
            <w:r w:rsidRPr="00B209D4">
              <w:rPr>
                <w:rFonts w:ascii="Times New Roman" w:eastAsia="Calibri" w:hAnsi="Times New Roman" w:cs="Times New Roman"/>
                <w:sz w:val="24"/>
                <w:szCs w:val="24"/>
              </w:rPr>
              <w:t>37,28</w:t>
            </w:r>
          </w:p>
        </w:tc>
        <w:tc>
          <w:tcPr>
            <w:tcW w:w="993" w:type="dxa"/>
          </w:tcPr>
          <w:p w14:paraId="7C8D75B7" w14:textId="1E838FCF" w:rsidR="00682464" w:rsidRPr="00B209D4" w:rsidRDefault="009450B0" w:rsidP="00F54B5B">
            <w:pPr>
              <w:ind w:right="6"/>
              <w:jc w:val="both"/>
              <w:rPr>
                <w:rFonts w:ascii="Times New Roman" w:eastAsia="Calibri" w:hAnsi="Times New Roman" w:cs="Times New Roman"/>
                <w:sz w:val="24"/>
                <w:szCs w:val="24"/>
              </w:rPr>
            </w:pPr>
            <w:r w:rsidRPr="00B209D4">
              <w:rPr>
                <w:rFonts w:ascii="Times New Roman" w:eastAsia="Calibri" w:hAnsi="Times New Roman" w:cs="Times New Roman"/>
                <w:sz w:val="24"/>
                <w:szCs w:val="24"/>
              </w:rPr>
              <w:t>54,50</w:t>
            </w:r>
          </w:p>
        </w:tc>
        <w:tc>
          <w:tcPr>
            <w:tcW w:w="992" w:type="dxa"/>
          </w:tcPr>
          <w:p w14:paraId="59E9D93A" w14:textId="7EBFB475" w:rsidR="00682464" w:rsidRPr="00B209D4" w:rsidRDefault="009450B0" w:rsidP="00F54B5B">
            <w:pPr>
              <w:ind w:right="6"/>
              <w:jc w:val="both"/>
              <w:rPr>
                <w:rFonts w:ascii="Times New Roman" w:eastAsia="Calibri" w:hAnsi="Times New Roman" w:cs="Times New Roman"/>
                <w:sz w:val="24"/>
                <w:szCs w:val="24"/>
              </w:rPr>
            </w:pPr>
            <w:r w:rsidRPr="00B209D4">
              <w:rPr>
                <w:rFonts w:ascii="Times New Roman" w:eastAsia="Calibri" w:hAnsi="Times New Roman" w:cs="Times New Roman"/>
                <w:sz w:val="24"/>
                <w:szCs w:val="24"/>
              </w:rPr>
              <w:t>49,64</w:t>
            </w:r>
          </w:p>
        </w:tc>
        <w:tc>
          <w:tcPr>
            <w:tcW w:w="992" w:type="dxa"/>
          </w:tcPr>
          <w:p w14:paraId="7B3F67B3" w14:textId="22294EA8" w:rsidR="00682464" w:rsidRPr="00B209D4" w:rsidRDefault="009450B0" w:rsidP="00F54B5B">
            <w:pPr>
              <w:ind w:right="6"/>
              <w:jc w:val="both"/>
              <w:rPr>
                <w:rFonts w:ascii="Times New Roman" w:eastAsia="Calibri" w:hAnsi="Times New Roman" w:cs="Times New Roman"/>
                <w:sz w:val="24"/>
                <w:szCs w:val="24"/>
              </w:rPr>
            </w:pPr>
            <w:r w:rsidRPr="00B209D4">
              <w:rPr>
                <w:rFonts w:ascii="Times New Roman" w:eastAsia="Calibri" w:hAnsi="Times New Roman" w:cs="Times New Roman"/>
                <w:sz w:val="24"/>
                <w:szCs w:val="24"/>
              </w:rPr>
              <w:t>55,07</w:t>
            </w:r>
          </w:p>
        </w:tc>
        <w:tc>
          <w:tcPr>
            <w:tcW w:w="1134" w:type="dxa"/>
          </w:tcPr>
          <w:p w14:paraId="4A7A31DE" w14:textId="025A1CD6" w:rsidR="00682464" w:rsidRPr="00B209D4" w:rsidRDefault="009450B0" w:rsidP="00F54B5B">
            <w:pPr>
              <w:ind w:right="6"/>
              <w:jc w:val="both"/>
              <w:rPr>
                <w:rFonts w:ascii="Times New Roman" w:eastAsia="Calibri" w:hAnsi="Times New Roman" w:cs="Times New Roman"/>
                <w:sz w:val="24"/>
                <w:szCs w:val="24"/>
              </w:rPr>
            </w:pPr>
            <w:r w:rsidRPr="00B209D4">
              <w:rPr>
                <w:rFonts w:ascii="Times New Roman" w:eastAsia="Calibri" w:hAnsi="Times New Roman" w:cs="Times New Roman"/>
                <w:sz w:val="24"/>
                <w:szCs w:val="24"/>
              </w:rPr>
              <w:t>55,74</w:t>
            </w:r>
          </w:p>
        </w:tc>
        <w:tc>
          <w:tcPr>
            <w:tcW w:w="992" w:type="dxa"/>
          </w:tcPr>
          <w:p w14:paraId="4CD7E498" w14:textId="2C6C1E96" w:rsidR="00682464" w:rsidRPr="00B209D4" w:rsidRDefault="009450B0" w:rsidP="00F54B5B">
            <w:pPr>
              <w:ind w:right="6"/>
              <w:jc w:val="both"/>
              <w:rPr>
                <w:rFonts w:ascii="Times New Roman" w:eastAsia="Calibri" w:hAnsi="Times New Roman" w:cs="Times New Roman"/>
                <w:sz w:val="24"/>
                <w:szCs w:val="24"/>
              </w:rPr>
            </w:pPr>
            <w:r w:rsidRPr="00B209D4">
              <w:rPr>
                <w:rFonts w:ascii="Times New Roman" w:eastAsia="Calibri" w:hAnsi="Times New Roman" w:cs="Times New Roman"/>
                <w:sz w:val="24"/>
                <w:szCs w:val="24"/>
              </w:rPr>
              <w:t>51,80</w:t>
            </w:r>
          </w:p>
        </w:tc>
      </w:tr>
    </w:tbl>
    <w:p w14:paraId="382A6256" w14:textId="16CCD4E7" w:rsidR="00C8477B" w:rsidRPr="00B209D4" w:rsidRDefault="00235283" w:rsidP="00E2685F">
      <w:pPr>
        <w:spacing w:after="0" w:line="360" w:lineRule="auto"/>
        <w:ind w:right="6" w:firstLine="567"/>
        <w:jc w:val="both"/>
        <w:rPr>
          <w:rFonts w:ascii="Times New Roman" w:eastAsia="Calibri" w:hAnsi="Times New Roman" w:cs="Times New Roman"/>
          <w:sz w:val="24"/>
          <w:szCs w:val="24"/>
        </w:rPr>
      </w:pPr>
      <w:r w:rsidRPr="00B209D4">
        <w:rPr>
          <w:rFonts w:ascii="Times New Roman" w:eastAsia="Calibri" w:hAnsi="Times New Roman" w:cs="Times New Roman"/>
          <w:sz w:val="24"/>
          <w:szCs w:val="24"/>
        </w:rPr>
        <w:t>Duome</w:t>
      </w:r>
      <w:r w:rsidR="009450B0" w:rsidRPr="00B209D4">
        <w:rPr>
          <w:rFonts w:ascii="Times New Roman" w:eastAsia="Calibri" w:hAnsi="Times New Roman" w:cs="Times New Roman"/>
          <w:sz w:val="24"/>
          <w:szCs w:val="24"/>
        </w:rPr>
        <w:t>nų šaltinis</w:t>
      </w:r>
      <w:r w:rsidR="005C11C5" w:rsidRPr="00B209D4">
        <w:rPr>
          <w:rFonts w:ascii="Times New Roman" w:eastAsia="Calibri" w:hAnsi="Times New Roman" w:cs="Times New Roman"/>
          <w:sz w:val="24"/>
          <w:szCs w:val="24"/>
        </w:rPr>
        <w:t xml:space="preserve"> –</w:t>
      </w:r>
      <w:r w:rsidRPr="00B209D4">
        <w:rPr>
          <w:rFonts w:ascii="Times New Roman" w:eastAsia="Calibri" w:hAnsi="Times New Roman" w:cs="Times New Roman"/>
          <w:sz w:val="24"/>
          <w:szCs w:val="24"/>
        </w:rPr>
        <w:t xml:space="preserve"> ŠVIS</w:t>
      </w:r>
      <w:r w:rsidR="005C11C5" w:rsidRPr="00B209D4">
        <w:rPr>
          <w:rFonts w:ascii="Times New Roman" w:eastAsia="Calibri" w:hAnsi="Times New Roman" w:cs="Times New Roman"/>
          <w:sz w:val="24"/>
          <w:szCs w:val="24"/>
        </w:rPr>
        <w:t xml:space="preserve">, </w:t>
      </w:r>
      <w:r w:rsidRPr="00B209D4">
        <w:rPr>
          <w:rFonts w:ascii="Times New Roman" w:eastAsia="Calibri" w:hAnsi="Times New Roman" w:cs="Times New Roman"/>
          <w:sz w:val="24"/>
          <w:szCs w:val="24"/>
        </w:rPr>
        <w:t xml:space="preserve">Savivaldybės stebėsenos rodikliai </w:t>
      </w:r>
      <w:r w:rsidR="005C11C5" w:rsidRPr="00B209D4">
        <w:rPr>
          <w:rFonts w:ascii="Times New Roman" w:eastAsia="Calibri" w:hAnsi="Times New Roman" w:cs="Times New Roman"/>
          <w:sz w:val="24"/>
          <w:szCs w:val="24"/>
        </w:rPr>
        <w:t>.</w:t>
      </w:r>
    </w:p>
    <w:p w14:paraId="0ADDE944" w14:textId="50630BF9" w:rsidR="00E2685F" w:rsidRPr="00B209D4" w:rsidRDefault="009450B0" w:rsidP="0099385F">
      <w:pPr>
        <w:spacing w:after="0" w:line="360" w:lineRule="auto"/>
        <w:ind w:right="6" w:firstLine="567"/>
        <w:jc w:val="both"/>
        <w:rPr>
          <w:rFonts w:ascii="Times New Roman" w:eastAsia="Calibri" w:hAnsi="Times New Roman" w:cs="Times New Roman"/>
          <w:sz w:val="24"/>
          <w:szCs w:val="24"/>
        </w:rPr>
      </w:pPr>
      <w:r w:rsidRPr="00B209D4">
        <w:rPr>
          <w:rFonts w:ascii="Times New Roman" w:eastAsia="Calibri" w:hAnsi="Times New Roman" w:cs="Times New Roman"/>
          <w:sz w:val="24"/>
          <w:szCs w:val="24"/>
        </w:rPr>
        <w:lastRenderedPageBreak/>
        <w:t xml:space="preserve">Pagal </w:t>
      </w:r>
      <w:r w:rsidR="0099385F" w:rsidRPr="00B209D4">
        <w:rPr>
          <w:rFonts w:ascii="Times New Roman" w:eastAsia="Calibri" w:hAnsi="Times New Roman" w:cs="Times New Roman"/>
          <w:sz w:val="24"/>
          <w:szCs w:val="24"/>
        </w:rPr>
        <w:t>3</w:t>
      </w:r>
      <w:r w:rsidRPr="00B209D4">
        <w:rPr>
          <w:rFonts w:ascii="Times New Roman" w:eastAsia="Calibri" w:hAnsi="Times New Roman" w:cs="Times New Roman"/>
          <w:sz w:val="24"/>
          <w:szCs w:val="24"/>
        </w:rPr>
        <w:t xml:space="preserve"> lentelėje pateiktus duomenis, stebimas NVŠ programose dalyvaujančių mokinių procento </w:t>
      </w:r>
      <w:r w:rsidR="0099385F" w:rsidRPr="00B209D4">
        <w:rPr>
          <w:rFonts w:ascii="Times New Roman" w:eastAsia="Calibri" w:hAnsi="Times New Roman" w:cs="Times New Roman"/>
          <w:sz w:val="24"/>
          <w:szCs w:val="24"/>
        </w:rPr>
        <w:t xml:space="preserve">didėjimas </w:t>
      </w:r>
      <w:r w:rsidR="0099385F" w:rsidRPr="00B209D4">
        <w:rPr>
          <w:rFonts w:ascii="Times New Roman" w:eastAsia="Calibri" w:hAnsi="Times New Roman" w:cs="Times New Roman"/>
          <w:b/>
          <w:bCs/>
          <w:i/>
          <w:iCs/>
          <w:sz w:val="24"/>
          <w:szCs w:val="24"/>
        </w:rPr>
        <w:t>(pažanga)</w:t>
      </w:r>
      <w:r w:rsidR="0099385F" w:rsidRPr="00B209D4">
        <w:rPr>
          <w:rFonts w:ascii="Times New Roman" w:eastAsia="Calibri" w:hAnsi="Times New Roman" w:cs="Times New Roman"/>
          <w:sz w:val="24"/>
          <w:szCs w:val="24"/>
        </w:rPr>
        <w:t xml:space="preserve">, </w:t>
      </w:r>
      <w:r w:rsidR="001A54D3" w:rsidRPr="00B209D4">
        <w:rPr>
          <w:rFonts w:ascii="Times New Roman" w:eastAsia="Calibri" w:hAnsi="Times New Roman" w:cs="Times New Roman"/>
          <w:sz w:val="24"/>
          <w:szCs w:val="24"/>
        </w:rPr>
        <w:t>o</w:t>
      </w:r>
      <w:r w:rsidR="0099385F" w:rsidRPr="00B209D4">
        <w:rPr>
          <w:rFonts w:ascii="Times New Roman" w:eastAsia="Calibri" w:hAnsi="Times New Roman" w:cs="Times New Roman"/>
          <w:sz w:val="24"/>
          <w:szCs w:val="24"/>
        </w:rPr>
        <w:t xml:space="preserve"> papildančiose formalųjį švietimą</w:t>
      </w:r>
      <w:r w:rsidR="005C11C5" w:rsidRPr="00B209D4">
        <w:rPr>
          <w:rFonts w:ascii="Times New Roman" w:eastAsia="Calibri" w:hAnsi="Times New Roman" w:cs="Times New Roman"/>
          <w:sz w:val="24"/>
          <w:szCs w:val="24"/>
        </w:rPr>
        <w:t xml:space="preserve"> NVŠ</w:t>
      </w:r>
      <w:r w:rsidR="0099385F" w:rsidRPr="00B209D4">
        <w:rPr>
          <w:rFonts w:ascii="Times New Roman" w:eastAsia="Calibri" w:hAnsi="Times New Roman" w:cs="Times New Roman"/>
          <w:sz w:val="24"/>
          <w:szCs w:val="24"/>
        </w:rPr>
        <w:t xml:space="preserve"> programose stebimas gana tolygus dalyvaujančių mokinių procent</w:t>
      </w:r>
      <w:r w:rsidR="001A54D3" w:rsidRPr="00B209D4">
        <w:rPr>
          <w:rFonts w:ascii="Times New Roman" w:eastAsia="Calibri" w:hAnsi="Times New Roman" w:cs="Times New Roman"/>
          <w:sz w:val="24"/>
          <w:szCs w:val="24"/>
        </w:rPr>
        <w:t xml:space="preserve">as </w:t>
      </w:r>
      <w:r w:rsidR="001A54D3" w:rsidRPr="00B209D4">
        <w:rPr>
          <w:rFonts w:ascii="Times New Roman" w:eastAsia="Calibri" w:hAnsi="Times New Roman" w:cs="Times New Roman"/>
          <w:b/>
          <w:bCs/>
          <w:i/>
          <w:iCs/>
          <w:sz w:val="24"/>
          <w:szCs w:val="24"/>
        </w:rPr>
        <w:t>(teigiamas aspektas)</w:t>
      </w:r>
      <w:r w:rsidR="0099385F" w:rsidRPr="00B209D4">
        <w:rPr>
          <w:rFonts w:ascii="Times New Roman" w:eastAsia="Calibri" w:hAnsi="Times New Roman" w:cs="Times New Roman"/>
          <w:b/>
          <w:bCs/>
          <w:i/>
          <w:iCs/>
          <w:sz w:val="24"/>
          <w:szCs w:val="24"/>
        </w:rPr>
        <w:t xml:space="preserve">. </w:t>
      </w:r>
      <w:r w:rsidR="0099385F" w:rsidRPr="00B209D4">
        <w:rPr>
          <w:rFonts w:ascii="Times New Roman" w:eastAsia="Calibri" w:hAnsi="Times New Roman" w:cs="Times New Roman"/>
          <w:sz w:val="24"/>
          <w:szCs w:val="24"/>
        </w:rPr>
        <w:t xml:space="preserve">Atkreiptinas dėmesys, kad </w:t>
      </w:r>
      <w:r w:rsidR="00AE5ACD" w:rsidRPr="00B209D4">
        <w:rPr>
          <w:rFonts w:ascii="Times New Roman" w:eastAsia="Calibri" w:hAnsi="Times New Roman" w:cs="Times New Roman"/>
          <w:sz w:val="24"/>
          <w:szCs w:val="24"/>
        </w:rPr>
        <w:t>bendrojo</w:t>
      </w:r>
      <w:r w:rsidR="0099385F" w:rsidRPr="00B209D4">
        <w:rPr>
          <w:rFonts w:ascii="Times New Roman" w:eastAsia="Calibri" w:hAnsi="Times New Roman" w:cs="Times New Roman"/>
          <w:sz w:val="24"/>
          <w:szCs w:val="24"/>
        </w:rPr>
        <w:t xml:space="preserve"> </w:t>
      </w:r>
      <w:r w:rsidR="00AE5ACD" w:rsidRPr="00B209D4">
        <w:rPr>
          <w:rFonts w:ascii="Times New Roman" w:eastAsia="Calibri" w:hAnsi="Times New Roman" w:cs="Times New Roman"/>
          <w:sz w:val="24"/>
          <w:szCs w:val="24"/>
        </w:rPr>
        <w:t>ugdymo</w:t>
      </w:r>
      <w:r w:rsidR="0099385F" w:rsidRPr="00B209D4">
        <w:rPr>
          <w:rFonts w:ascii="Times New Roman" w:eastAsia="Calibri" w:hAnsi="Times New Roman" w:cs="Times New Roman"/>
          <w:sz w:val="24"/>
          <w:szCs w:val="24"/>
        </w:rPr>
        <w:t xml:space="preserve"> mokyklose ir bendras NVŠ programose </w:t>
      </w:r>
      <w:r w:rsidR="00AE5ACD" w:rsidRPr="00B209D4">
        <w:rPr>
          <w:rFonts w:ascii="Times New Roman" w:eastAsia="Calibri" w:hAnsi="Times New Roman" w:cs="Times New Roman"/>
          <w:sz w:val="24"/>
          <w:szCs w:val="24"/>
        </w:rPr>
        <w:t xml:space="preserve">dalyvaujančių mokinių procentas dvejus metus iš eilės buvo mažesnis už šalies, tačiau 2021 m. šis procentas jau yra didesnis negu šalies </w:t>
      </w:r>
      <w:r w:rsidR="00AE5ACD" w:rsidRPr="00B209D4">
        <w:rPr>
          <w:rFonts w:ascii="Times New Roman" w:eastAsia="Calibri" w:hAnsi="Times New Roman" w:cs="Times New Roman"/>
          <w:b/>
          <w:bCs/>
          <w:i/>
          <w:iCs/>
          <w:sz w:val="24"/>
          <w:szCs w:val="24"/>
        </w:rPr>
        <w:t>(pažanga)</w:t>
      </w:r>
      <w:r w:rsidR="00AE5ACD" w:rsidRPr="00B209D4">
        <w:rPr>
          <w:rFonts w:ascii="Times New Roman" w:eastAsia="Calibri" w:hAnsi="Times New Roman" w:cs="Times New Roman"/>
          <w:sz w:val="24"/>
          <w:szCs w:val="24"/>
        </w:rPr>
        <w:t>. Svarbu paminėti ir tai, kad dauguma NVŠ programų organizatoriai gana sėkmingai prisitaikė prie COVID-19 situacijos ir užsiėmimus vykdė nuotoliniu būdu.</w:t>
      </w:r>
    </w:p>
    <w:p w14:paraId="0D51F71D" w14:textId="5D3E3808" w:rsidR="00784288" w:rsidRPr="00B209D4" w:rsidRDefault="00784288" w:rsidP="00E2685F">
      <w:pPr>
        <w:spacing w:after="0" w:line="360" w:lineRule="auto"/>
        <w:ind w:right="6" w:firstLine="567"/>
        <w:jc w:val="both"/>
        <w:rPr>
          <w:rFonts w:ascii="Times New Roman" w:eastAsia="Calibri" w:hAnsi="Times New Roman" w:cs="Times New Roman"/>
          <w:sz w:val="24"/>
          <w:szCs w:val="24"/>
        </w:rPr>
      </w:pPr>
      <w:r w:rsidRPr="00B209D4">
        <w:rPr>
          <w:rFonts w:ascii="Times New Roman" w:eastAsia="Calibri" w:hAnsi="Times New Roman" w:cs="Times New Roman"/>
          <w:sz w:val="24"/>
          <w:szCs w:val="24"/>
        </w:rPr>
        <w:t xml:space="preserve">2021 metams savivaldybei mokinių ugdymui pagal neformaliojo vaikų švietimo programas iš valstybės biudžeto skirta  177,8 tūkst. eurų. Lėšos naudojamos mokytojų darbo užmokesčiui ir socialinio draudimo įmokoms bei ugdymo priemonėms ir kitoms išlaidoms, tiesiogiai susijusioms su neformaliojo vaikų švietimo programų vykdymu. Lėšos paskirstytos 25-iems teikėjams – laisviesiems mokytojams ir organizacijoms. Iš viso buvo vykdomos 37 programos, kuriose dalyvavo daugiau kaip 1200 mokinių, tai sudaro 42 proc., </w:t>
      </w:r>
      <w:r w:rsidR="005C11C5" w:rsidRPr="00B209D4">
        <w:rPr>
          <w:rFonts w:ascii="Times New Roman" w:eastAsia="Calibri" w:hAnsi="Times New Roman" w:cs="Times New Roman"/>
          <w:sz w:val="24"/>
          <w:szCs w:val="24"/>
        </w:rPr>
        <w:t>o</w:t>
      </w:r>
      <w:r w:rsidRPr="00B209D4">
        <w:rPr>
          <w:rFonts w:ascii="Times New Roman" w:eastAsia="Calibri" w:hAnsi="Times New Roman" w:cs="Times New Roman"/>
          <w:sz w:val="24"/>
          <w:szCs w:val="24"/>
        </w:rPr>
        <w:t xml:space="preserve"> 2020 m</w:t>
      </w:r>
      <w:r w:rsidR="00AE5ACD" w:rsidRPr="00B209D4">
        <w:rPr>
          <w:rFonts w:ascii="Times New Roman" w:eastAsia="Calibri" w:hAnsi="Times New Roman" w:cs="Times New Roman"/>
          <w:sz w:val="24"/>
          <w:szCs w:val="24"/>
        </w:rPr>
        <w:t xml:space="preserve">. </w:t>
      </w:r>
      <w:r w:rsidR="00E2685F" w:rsidRPr="00B209D4">
        <w:rPr>
          <w:rFonts w:ascii="Times New Roman" w:eastAsia="Calibri" w:hAnsi="Times New Roman" w:cs="Times New Roman"/>
          <w:sz w:val="24"/>
          <w:szCs w:val="24"/>
        </w:rPr>
        <w:t xml:space="preserve">dalyvavo </w:t>
      </w:r>
      <w:r w:rsidRPr="00B209D4">
        <w:rPr>
          <w:rFonts w:ascii="Times New Roman" w:eastAsia="Calibri" w:hAnsi="Times New Roman" w:cs="Times New Roman"/>
          <w:sz w:val="24"/>
          <w:szCs w:val="24"/>
          <w:lang w:eastAsia="lt-LT"/>
        </w:rPr>
        <w:t>38,8 proc., 2019</w:t>
      </w:r>
      <w:r w:rsidR="005C11C5" w:rsidRPr="00B209D4">
        <w:rPr>
          <w:rFonts w:ascii="Times New Roman" w:eastAsia="Calibri" w:hAnsi="Times New Roman" w:cs="Times New Roman"/>
          <w:sz w:val="24"/>
          <w:szCs w:val="24"/>
          <w:lang w:eastAsia="lt-LT"/>
        </w:rPr>
        <w:t> </w:t>
      </w:r>
      <w:r w:rsidRPr="00B209D4">
        <w:rPr>
          <w:rFonts w:ascii="Times New Roman" w:eastAsia="Calibri" w:hAnsi="Times New Roman" w:cs="Times New Roman"/>
          <w:sz w:val="24"/>
          <w:szCs w:val="24"/>
          <w:lang w:eastAsia="lt-LT"/>
        </w:rPr>
        <w:t>m.</w:t>
      </w:r>
      <w:r w:rsidR="005C11C5" w:rsidRPr="00B209D4">
        <w:rPr>
          <w:rFonts w:ascii="Times New Roman" w:eastAsia="Calibri" w:hAnsi="Times New Roman" w:cs="Times New Roman"/>
          <w:sz w:val="24"/>
          <w:szCs w:val="24"/>
          <w:lang w:eastAsia="lt-LT"/>
        </w:rPr>
        <w:t> </w:t>
      </w:r>
      <w:r w:rsidRPr="00B209D4">
        <w:rPr>
          <w:rFonts w:ascii="Times New Roman" w:eastAsia="Calibri" w:hAnsi="Times New Roman" w:cs="Times New Roman"/>
          <w:sz w:val="24"/>
          <w:szCs w:val="24"/>
          <w:lang w:eastAsia="lt-LT"/>
        </w:rPr>
        <w:t xml:space="preserve">– </w:t>
      </w:r>
      <w:r w:rsidRPr="00B209D4">
        <w:rPr>
          <w:rFonts w:ascii="Times New Roman" w:eastAsia="Calibri" w:hAnsi="Times New Roman" w:cs="Times New Roman"/>
          <w:color w:val="000000"/>
          <w:sz w:val="24"/>
          <w:szCs w:val="24"/>
          <w:lang w:eastAsia="lt-LT"/>
        </w:rPr>
        <w:t xml:space="preserve">33,2 proc. </w:t>
      </w:r>
      <w:r w:rsidRPr="00B209D4">
        <w:rPr>
          <w:rFonts w:ascii="Times New Roman" w:eastAsia="Calibri" w:hAnsi="Times New Roman" w:cs="Times New Roman"/>
          <w:b/>
          <w:bCs/>
          <w:i/>
          <w:iCs/>
          <w:color w:val="000000"/>
          <w:sz w:val="24"/>
          <w:szCs w:val="24"/>
          <w:lang w:eastAsia="lt-LT"/>
        </w:rPr>
        <w:t xml:space="preserve">(pažanga). </w:t>
      </w:r>
      <w:r w:rsidRPr="00B209D4">
        <w:rPr>
          <w:rFonts w:ascii="Times New Roman" w:eastAsia="Calibri" w:hAnsi="Times New Roman" w:cs="Times New Roman"/>
          <w:b/>
          <w:bCs/>
          <w:i/>
          <w:iCs/>
          <w:sz w:val="24"/>
          <w:szCs w:val="24"/>
        </w:rPr>
        <w:t xml:space="preserve"> </w:t>
      </w:r>
    </w:p>
    <w:p w14:paraId="39BCD02E" w14:textId="41871C4E" w:rsidR="001E5CA9" w:rsidRPr="00B209D4" w:rsidRDefault="00784288" w:rsidP="001A54D3">
      <w:pPr>
        <w:spacing w:after="0" w:line="360" w:lineRule="auto"/>
        <w:ind w:right="6" w:firstLine="567"/>
        <w:jc w:val="both"/>
        <w:rPr>
          <w:rFonts w:ascii="Times New Roman" w:eastAsia="Calibri" w:hAnsi="Times New Roman" w:cs="Times New Roman"/>
          <w:sz w:val="24"/>
          <w:szCs w:val="24"/>
        </w:rPr>
      </w:pPr>
      <w:r w:rsidRPr="00B209D4">
        <w:rPr>
          <w:rFonts w:ascii="Times New Roman" w:eastAsia="Calibri" w:hAnsi="Times New Roman" w:cs="Times New Roman"/>
          <w:sz w:val="24"/>
          <w:szCs w:val="24"/>
        </w:rPr>
        <w:t>Kaišiadorių rajono savivaldybės taryba, tvirtindama Kaišiadorių rajono savivaldybės neformaliojo vaikų švietimo lėšų skyrimo ir naudojimo tvarkos aprašą, yra nustačiusi, kad, skiriant lėšas, prioritetai teikiami programoms, kurios atitinka bent vieną neformaliojo vaikų švietimo kryptį</w:t>
      </w:r>
      <w:r w:rsidR="005C11C5" w:rsidRPr="00B209D4">
        <w:rPr>
          <w:rFonts w:ascii="Times New Roman" w:eastAsia="Calibri" w:hAnsi="Times New Roman" w:cs="Times New Roman"/>
          <w:sz w:val="24"/>
          <w:szCs w:val="24"/>
        </w:rPr>
        <w:t> </w:t>
      </w:r>
      <w:r w:rsidRPr="00B209D4">
        <w:rPr>
          <w:rFonts w:ascii="Times New Roman" w:eastAsia="Calibri" w:hAnsi="Times New Roman" w:cs="Times New Roman"/>
          <w:sz w:val="24"/>
          <w:szCs w:val="24"/>
        </w:rPr>
        <w:t>– tai gali būti techninės kūrybos ugdymas, gamtamokslinis, ekologinis, medijų raštingumo, kalbų ugdymas. 2021 m. iš visų savivaldybėje įgyvendinamų  programų  9 atitiko prioritetines kryptis: 1 techninės kūrybos, 2 gamtamokslinės, 1 medijų raštingumo ir 5 anglų kalbos programos</w:t>
      </w:r>
      <w:r w:rsidR="00E2685F" w:rsidRPr="00B209D4">
        <w:rPr>
          <w:rFonts w:ascii="Times New Roman" w:eastAsia="Calibri" w:hAnsi="Times New Roman" w:cs="Times New Roman"/>
          <w:sz w:val="24"/>
          <w:szCs w:val="24"/>
        </w:rPr>
        <w:t xml:space="preserve">, o 2020 m. tokių programų </w:t>
      </w:r>
      <w:r w:rsidR="00557151" w:rsidRPr="00B209D4">
        <w:rPr>
          <w:rFonts w:ascii="Times New Roman" w:eastAsia="Calibri" w:hAnsi="Times New Roman" w:cs="Times New Roman"/>
          <w:sz w:val="24"/>
          <w:szCs w:val="24"/>
        </w:rPr>
        <w:t>buvo</w:t>
      </w:r>
      <w:r w:rsidR="00E2685F" w:rsidRPr="00B209D4">
        <w:rPr>
          <w:rFonts w:ascii="Times New Roman" w:eastAsia="Calibri" w:hAnsi="Times New Roman" w:cs="Times New Roman"/>
          <w:sz w:val="24"/>
          <w:szCs w:val="24"/>
        </w:rPr>
        <w:t xml:space="preserve"> 7 </w:t>
      </w:r>
      <w:r w:rsidR="00E2685F" w:rsidRPr="00B209D4">
        <w:rPr>
          <w:rFonts w:ascii="Times New Roman" w:eastAsia="Calibri" w:hAnsi="Times New Roman" w:cs="Times New Roman"/>
          <w:b/>
          <w:bCs/>
          <w:i/>
          <w:iCs/>
          <w:sz w:val="24"/>
          <w:szCs w:val="24"/>
        </w:rPr>
        <w:t>(pažanga).</w:t>
      </w:r>
      <w:r w:rsidR="00E2685F" w:rsidRPr="00B209D4">
        <w:rPr>
          <w:rFonts w:ascii="Times New Roman" w:eastAsia="Calibri" w:hAnsi="Times New Roman" w:cs="Times New Roman"/>
          <w:sz w:val="24"/>
          <w:szCs w:val="24"/>
        </w:rPr>
        <w:t xml:space="preserve"> </w:t>
      </w:r>
      <w:r w:rsidRPr="00B209D4">
        <w:rPr>
          <w:rFonts w:ascii="Times New Roman" w:eastAsia="Calibri" w:hAnsi="Times New Roman" w:cs="Times New Roman"/>
          <w:sz w:val="24"/>
          <w:szCs w:val="24"/>
        </w:rPr>
        <w:t>Iš 1200 vaikų daugiausia, t. y. 402</w:t>
      </w:r>
      <w:r w:rsidR="001A54D3" w:rsidRPr="00B209D4">
        <w:rPr>
          <w:rFonts w:ascii="Times New Roman" w:eastAsia="Calibri" w:hAnsi="Times New Roman" w:cs="Times New Roman"/>
          <w:sz w:val="24"/>
          <w:szCs w:val="24"/>
        </w:rPr>
        <w:t xml:space="preserve"> vaik</w:t>
      </w:r>
      <w:r w:rsidR="00557151" w:rsidRPr="00B209D4">
        <w:rPr>
          <w:rFonts w:ascii="Times New Roman" w:eastAsia="Calibri" w:hAnsi="Times New Roman" w:cs="Times New Roman"/>
          <w:sz w:val="24"/>
          <w:szCs w:val="24"/>
        </w:rPr>
        <w:t>us</w:t>
      </w:r>
      <w:r w:rsidRPr="00B209D4">
        <w:rPr>
          <w:rFonts w:ascii="Times New Roman" w:eastAsia="Calibri" w:hAnsi="Times New Roman" w:cs="Times New Roman"/>
          <w:sz w:val="24"/>
          <w:szCs w:val="24"/>
        </w:rPr>
        <w:t xml:space="preserve">, surinko sporto programos (futbolas, karatė, plaukimas, </w:t>
      </w:r>
      <w:r w:rsidRPr="00B209D4">
        <w:rPr>
          <w:rFonts w:ascii="Times New Roman" w:eastAsia="Calibri" w:hAnsi="Times New Roman" w:cs="Times New Roman"/>
          <w:i/>
          <w:iCs/>
          <w:sz w:val="24"/>
          <w:szCs w:val="24"/>
        </w:rPr>
        <w:t>CrossFit</w:t>
      </w:r>
      <w:r w:rsidRPr="00B209D4">
        <w:rPr>
          <w:rFonts w:ascii="Times New Roman" w:eastAsia="Calibri" w:hAnsi="Times New Roman" w:cs="Times New Roman"/>
          <w:sz w:val="24"/>
          <w:szCs w:val="24"/>
        </w:rPr>
        <w:t xml:space="preserve"> treniruotės, lengvoji atletika ir kt.), 341 – meno (dailės, keramikos, muzikos, šokių), 100 vaikų buvo užimti techninės kūrybos ugdymu, 157 pasirinko anglų kalbos klubą, 200 vaikų dalyvavo jaunųjų šaulių, skautų, keliautojų klubo ir kt. veiklose. Karantino metu užsiėmimai buvo vedami nuotoliniu būdu.</w:t>
      </w:r>
      <w:r w:rsidR="001E5CA9" w:rsidRPr="00B209D4">
        <w:rPr>
          <w:rFonts w:ascii="Times New Roman" w:eastAsia="Times New Roman" w:hAnsi="Times New Roman" w:cs="Times New Roman"/>
          <w:b/>
          <w:kern w:val="3"/>
          <w:sz w:val="24"/>
          <w:lang w:eastAsia="en-GB"/>
        </w:rPr>
        <w:t xml:space="preserve"> </w:t>
      </w:r>
    </w:p>
    <w:p w14:paraId="08B75416" w14:textId="687E4154" w:rsidR="001E5CA9" w:rsidRPr="00B209D4" w:rsidRDefault="001E5CA9" w:rsidP="001E5CA9">
      <w:pPr>
        <w:widowControl w:val="0"/>
        <w:tabs>
          <w:tab w:val="left" w:pos="0"/>
        </w:tabs>
        <w:suppressAutoHyphens/>
        <w:overflowPunct w:val="0"/>
        <w:autoSpaceDE w:val="0"/>
        <w:autoSpaceDN w:val="0"/>
        <w:spacing w:after="0" w:line="360" w:lineRule="auto"/>
        <w:ind w:firstLine="720"/>
        <w:jc w:val="both"/>
        <w:rPr>
          <w:rFonts w:ascii="Calibri" w:eastAsia="Times New Roman" w:hAnsi="Calibri" w:cs="Times New Roman"/>
          <w:kern w:val="3"/>
          <w:lang w:eastAsia="en-GB"/>
        </w:rPr>
      </w:pPr>
      <w:r w:rsidRPr="00B209D4">
        <w:rPr>
          <w:rFonts w:ascii="Times New Roman" w:eastAsia="Times New Roman" w:hAnsi="Times New Roman" w:cs="Times New Roman"/>
          <w:kern w:val="3"/>
          <w:sz w:val="24"/>
          <w:lang w:eastAsia="en-GB"/>
        </w:rPr>
        <w:t xml:space="preserve">Vaikų vasaros stovyklų projektų konkursui </w:t>
      </w:r>
      <w:r w:rsidRPr="00B209D4">
        <w:rPr>
          <w:rFonts w:ascii="Times New Roman" w:eastAsia="Times New Roman" w:hAnsi="Times New Roman" w:cs="Times New Roman"/>
          <w:b/>
          <w:kern w:val="3"/>
          <w:sz w:val="24"/>
          <w:lang w:eastAsia="en-GB"/>
        </w:rPr>
        <w:t xml:space="preserve"> </w:t>
      </w:r>
      <w:r w:rsidR="001A54D3" w:rsidRPr="00B209D4">
        <w:rPr>
          <w:rFonts w:ascii="Times New Roman" w:eastAsia="Times New Roman" w:hAnsi="Times New Roman" w:cs="Times New Roman"/>
          <w:bCs/>
          <w:kern w:val="3"/>
          <w:sz w:val="24"/>
          <w:lang w:eastAsia="en-GB"/>
        </w:rPr>
        <w:t>iš savivaldybės biudžeto</w:t>
      </w:r>
      <w:r w:rsidR="001A54D3" w:rsidRPr="00B209D4">
        <w:rPr>
          <w:rFonts w:ascii="Times New Roman" w:eastAsia="Times New Roman" w:hAnsi="Times New Roman" w:cs="Times New Roman"/>
          <w:b/>
          <w:kern w:val="3"/>
          <w:sz w:val="24"/>
          <w:lang w:eastAsia="en-GB"/>
        </w:rPr>
        <w:t xml:space="preserve"> </w:t>
      </w:r>
      <w:r w:rsidRPr="00B209D4">
        <w:rPr>
          <w:rFonts w:ascii="Times New Roman" w:eastAsia="Times New Roman" w:hAnsi="Times New Roman" w:cs="Times New Roman"/>
          <w:kern w:val="3"/>
          <w:sz w:val="24"/>
          <w:lang w:eastAsia="en-GB"/>
        </w:rPr>
        <w:t xml:space="preserve">buvo skirta 7000 eurų </w:t>
      </w:r>
      <w:r w:rsidRPr="00B209D4">
        <w:rPr>
          <w:rFonts w:ascii="Times New Roman" w:eastAsia="Times New Roman" w:hAnsi="Times New Roman" w:cs="Times New Roman"/>
          <w:b/>
          <w:bCs/>
          <w:i/>
          <w:iCs/>
          <w:kern w:val="3"/>
          <w:sz w:val="24"/>
          <w:lang w:eastAsia="en-GB"/>
        </w:rPr>
        <w:t xml:space="preserve">(savivaldybės indėlis), </w:t>
      </w:r>
      <w:r w:rsidRPr="00B209D4">
        <w:rPr>
          <w:rFonts w:ascii="Times New Roman" w:eastAsia="Times New Roman" w:hAnsi="Times New Roman" w:cs="Times New Roman"/>
          <w:kern w:val="3"/>
          <w:sz w:val="24"/>
          <w:lang w:eastAsia="en-GB"/>
        </w:rPr>
        <w:t>pateiktos ir finansuotos 6 švietimo ir kultūros įstaigų paraiškos. Kaišiadorių rajono savivaldybėje birželio–rugpjūčio mėnesiais įvyko 6 dieninės, stacionarios (sportinės, turistinės, pažintinės, poilsinės) vaikų vasaros stovyklos, jose dalyvavo 214 vaikų.</w:t>
      </w:r>
    </w:p>
    <w:p w14:paraId="575F4A69" w14:textId="51FFD9E0" w:rsidR="00617CD8" w:rsidRPr="00B209D4" w:rsidRDefault="00617CD8" w:rsidP="00E2685F">
      <w:pPr>
        <w:spacing w:after="0" w:line="360" w:lineRule="auto"/>
        <w:ind w:right="6" w:firstLine="567"/>
        <w:jc w:val="both"/>
        <w:rPr>
          <w:rFonts w:ascii="Times New Roman" w:eastAsia="Calibri" w:hAnsi="Times New Roman" w:cs="Times New Roman"/>
          <w:i/>
          <w:iCs/>
          <w:sz w:val="24"/>
          <w:szCs w:val="24"/>
        </w:rPr>
      </w:pPr>
      <w:r w:rsidRPr="00B209D4">
        <w:rPr>
          <w:rFonts w:ascii="Times New Roman" w:eastAsia="Calibri" w:hAnsi="Times New Roman" w:cs="Times New Roman"/>
          <w:i/>
          <w:iCs/>
          <w:sz w:val="24"/>
          <w:szCs w:val="24"/>
        </w:rPr>
        <w:t>IŠVADA</w:t>
      </w:r>
      <w:r w:rsidR="001436DF" w:rsidRPr="00B209D4">
        <w:rPr>
          <w:rFonts w:ascii="Times New Roman" w:eastAsia="Calibri" w:hAnsi="Times New Roman" w:cs="Times New Roman"/>
          <w:i/>
          <w:iCs/>
          <w:sz w:val="24"/>
          <w:szCs w:val="24"/>
        </w:rPr>
        <w:t>.</w:t>
      </w:r>
      <w:r w:rsidR="009D7949" w:rsidRPr="00B209D4">
        <w:rPr>
          <w:rFonts w:ascii="Times New Roman" w:eastAsia="Calibri" w:hAnsi="Times New Roman" w:cs="Times New Roman"/>
          <w:i/>
          <w:iCs/>
          <w:sz w:val="24"/>
          <w:szCs w:val="24"/>
        </w:rPr>
        <w:t xml:space="preserve"> </w:t>
      </w:r>
      <w:r w:rsidR="001436DF" w:rsidRPr="00B209D4">
        <w:rPr>
          <w:rFonts w:ascii="Times New Roman" w:eastAsia="Calibri" w:hAnsi="Times New Roman" w:cs="Times New Roman"/>
          <w:i/>
          <w:iCs/>
          <w:sz w:val="24"/>
          <w:szCs w:val="24"/>
        </w:rPr>
        <w:t>S</w:t>
      </w:r>
      <w:r w:rsidR="009D7949" w:rsidRPr="00B209D4">
        <w:rPr>
          <w:rFonts w:ascii="Times New Roman" w:eastAsia="Calibri" w:hAnsi="Times New Roman" w:cs="Times New Roman"/>
          <w:i/>
          <w:iCs/>
          <w:sz w:val="24"/>
          <w:szCs w:val="24"/>
        </w:rPr>
        <w:t>avivaldybėje sudaromos sąlygos neformali</w:t>
      </w:r>
      <w:r w:rsidR="009A1457" w:rsidRPr="00B209D4">
        <w:rPr>
          <w:rFonts w:ascii="Times New Roman" w:eastAsia="Calibri" w:hAnsi="Times New Roman" w:cs="Times New Roman"/>
          <w:i/>
          <w:iCs/>
          <w:sz w:val="24"/>
          <w:szCs w:val="24"/>
        </w:rPr>
        <w:t>ajam</w:t>
      </w:r>
      <w:r w:rsidR="009D7949" w:rsidRPr="00B209D4">
        <w:rPr>
          <w:rFonts w:ascii="Times New Roman" w:eastAsia="Calibri" w:hAnsi="Times New Roman" w:cs="Times New Roman"/>
          <w:i/>
          <w:iCs/>
          <w:sz w:val="24"/>
          <w:szCs w:val="24"/>
        </w:rPr>
        <w:t xml:space="preserve"> vaikų švietimui vykdyti, stebimas tolygus mokinių</w:t>
      </w:r>
      <w:r w:rsidR="009A1457" w:rsidRPr="00B209D4">
        <w:rPr>
          <w:rFonts w:ascii="Times New Roman" w:eastAsia="Calibri" w:hAnsi="Times New Roman" w:cs="Times New Roman"/>
          <w:i/>
          <w:iCs/>
          <w:sz w:val="24"/>
          <w:szCs w:val="24"/>
        </w:rPr>
        <w:t>,</w:t>
      </w:r>
      <w:r w:rsidR="009D7949" w:rsidRPr="00B209D4">
        <w:rPr>
          <w:rFonts w:ascii="Times New Roman" w:eastAsia="Calibri" w:hAnsi="Times New Roman" w:cs="Times New Roman"/>
          <w:i/>
          <w:iCs/>
          <w:sz w:val="24"/>
          <w:szCs w:val="24"/>
        </w:rPr>
        <w:t xml:space="preserve"> dalyvaujančių neformaliojo švietimo veiklose, dalies didėjimas, skiriamas finansavimas vasaros poilsio stovyklų organizavimui </w:t>
      </w:r>
      <w:r w:rsidR="009D7949" w:rsidRPr="00B209D4">
        <w:rPr>
          <w:rFonts w:ascii="Times New Roman" w:eastAsia="Calibri" w:hAnsi="Times New Roman" w:cs="Times New Roman"/>
          <w:b/>
          <w:bCs/>
          <w:i/>
          <w:iCs/>
          <w:sz w:val="24"/>
          <w:szCs w:val="24"/>
        </w:rPr>
        <w:t>(savivaldybės indėlis</w:t>
      </w:r>
      <w:r w:rsidR="00EC32B4" w:rsidRPr="00B209D4">
        <w:rPr>
          <w:rFonts w:ascii="Times New Roman" w:eastAsia="Calibri" w:hAnsi="Times New Roman" w:cs="Times New Roman"/>
          <w:b/>
          <w:bCs/>
          <w:i/>
          <w:iCs/>
          <w:sz w:val="24"/>
          <w:szCs w:val="24"/>
        </w:rPr>
        <w:t>).</w:t>
      </w:r>
      <w:r w:rsidR="002078F8" w:rsidRPr="00B209D4">
        <w:rPr>
          <w:rFonts w:ascii="Times New Roman" w:eastAsia="Calibri" w:hAnsi="Times New Roman" w:cs="Times New Roman"/>
          <w:i/>
          <w:iCs/>
          <w:sz w:val="24"/>
          <w:szCs w:val="24"/>
        </w:rPr>
        <w:t xml:space="preserve"> </w:t>
      </w:r>
    </w:p>
    <w:p w14:paraId="387E90CD" w14:textId="12E0FC75" w:rsidR="00531EA2" w:rsidRPr="00B209D4" w:rsidRDefault="00531EA2" w:rsidP="00531EA2">
      <w:pPr>
        <w:pStyle w:val="Sraopastraipa"/>
        <w:numPr>
          <w:ilvl w:val="0"/>
          <w:numId w:val="17"/>
        </w:numPr>
        <w:spacing w:after="0" w:line="360" w:lineRule="auto"/>
        <w:ind w:right="6"/>
        <w:jc w:val="both"/>
        <w:rPr>
          <w:rFonts w:ascii="Times New Roman" w:eastAsia="Calibri" w:hAnsi="Times New Roman" w:cs="Times New Roman"/>
          <w:b/>
          <w:bCs/>
          <w:sz w:val="24"/>
          <w:szCs w:val="24"/>
        </w:rPr>
      </w:pPr>
      <w:r w:rsidRPr="00B209D4">
        <w:rPr>
          <w:rFonts w:ascii="Times New Roman" w:eastAsia="Calibri" w:hAnsi="Times New Roman" w:cs="Times New Roman"/>
          <w:b/>
          <w:bCs/>
          <w:sz w:val="24"/>
          <w:szCs w:val="24"/>
        </w:rPr>
        <w:t>Švietimo pagalbos teikimas</w:t>
      </w:r>
      <w:r w:rsidR="009171DA" w:rsidRPr="00B209D4">
        <w:rPr>
          <w:rFonts w:ascii="Times New Roman" w:eastAsia="Calibri" w:hAnsi="Times New Roman" w:cs="Times New Roman"/>
          <w:b/>
          <w:bCs/>
          <w:sz w:val="24"/>
          <w:szCs w:val="24"/>
        </w:rPr>
        <w:t>.</w:t>
      </w:r>
    </w:p>
    <w:p w14:paraId="144AAFAB" w14:textId="66386F23" w:rsidR="00392F5B" w:rsidRPr="00B209D4" w:rsidRDefault="00392F5B" w:rsidP="00392F5B">
      <w:pPr>
        <w:pStyle w:val="Sraopastraipa"/>
        <w:spacing w:after="0" w:line="360" w:lineRule="auto"/>
        <w:ind w:left="0" w:right="6" w:firstLine="720"/>
        <w:jc w:val="both"/>
        <w:rPr>
          <w:rFonts w:ascii="Times New Roman" w:eastAsia="Times New Roman" w:hAnsi="Times New Roman" w:cs="Times New Roman"/>
          <w:sz w:val="24"/>
          <w:szCs w:val="24"/>
        </w:rPr>
      </w:pPr>
      <w:r w:rsidRPr="00B209D4">
        <w:rPr>
          <w:rFonts w:ascii="Times New Roman" w:eastAsia="Times New Roman" w:hAnsi="Times New Roman" w:cs="Times New Roman"/>
          <w:sz w:val="24"/>
          <w:szCs w:val="24"/>
        </w:rPr>
        <w:lastRenderedPageBreak/>
        <w:t xml:space="preserve">Savivaldybės mokyklose 1–12 klasėse 2021–2022 m. m. mokosi </w:t>
      </w:r>
      <w:r w:rsidR="001341D2" w:rsidRPr="00B209D4">
        <w:rPr>
          <w:rFonts w:ascii="Times New Roman" w:eastAsia="Times New Roman" w:hAnsi="Times New Roman" w:cs="Times New Roman"/>
          <w:sz w:val="24"/>
          <w:szCs w:val="24"/>
        </w:rPr>
        <w:t>696</w:t>
      </w:r>
      <w:r w:rsidRPr="00B209D4">
        <w:rPr>
          <w:rFonts w:ascii="Times New Roman" w:eastAsia="Times New Roman" w:hAnsi="Times New Roman" w:cs="Times New Roman"/>
          <w:color w:val="FF0000"/>
          <w:sz w:val="24"/>
          <w:szCs w:val="24"/>
        </w:rPr>
        <w:t xml:space="preserve"> </w:t>
      </w:r>
      <w:r w:rsidRPr="00B209D4">
        <w:rPr>
          <w:rFonts w:ascii="Times New Roman" w:eastAsia="Times New Roman" w:hAnsi="Times New Roman" w:cs="Times New Roman"/>
          <w:sz w:val="24"/>
          <w:szCs w:val="24"/>
        </w:rPr>
        <w:t>specialiųjų poreikių mokiniai, 2020–2021 m. m. mokėsi 655,</w:t>
      </w:r>
      <w:r w:rsidRPr="00B209D4">
        <w:rPr>
          <w:rFonts w:ascii="Times New Roman" w:eastAsia="Times New Roman" w:hAnsi="Times New Roman" w:cs="Times New Roman"/>
          <w:color w:val="FF0000"/>
          <w:sz w:val="24"/>
          <w:szCs w:val="24"/>
        </w:rPr>
        <w:t xml:space="preserve"> </w:t>
      </w:r>
      <w:r w:rsidRPr="00B209D4">
        <w:rPr>
          <w:rFonts w:ascii="Times New Roman" w:eastAsia="Times New Roman" w:hAnsi="Times New Roman" w:cs="Times New Roman"/>
          <w:sz w:val="24"/>
          <w:szCs w:val="24"/>
        </w:rPr>
        <w:t>2019–2020 m. m. – 567 mokini</w:t>
      </w:r>
      <w:r w:rsidR="00BE5D4F" w:rsidRPr="00B209D4">
        <w:rPr>
          <w:rFonts w:ascii="Times New Roman" w:eastAsia="Times New Roman" w:hAnsi="Times New Roman" w:cs="Times New Roman"/>
          <w:sz w:val="24"/>
          <w:szCs w:val="24"/>
        </w:rPr>
        <w:t>ai</w:t>
      </w:r>
      <w:r w:rsidRPr="00B209D4">
        <w:rPr>
          <w:rFonts w:ascii="Times New Roman" w:eastAsia="Times New Roman" w:hAnsi="Times New Roman" w:cs="Times New Roman"/>
          <w:sz w:val="24"/>
          <w:szCs w:val="24"/>
        </w:rPr>
        <w:t xml:space="preserve">. </w:t>
      </w:r>
      <w:r w:rsidR="00171150" w:rsidRPr="00B209D4">
        <w:rPr>
          <w:rFonts w:ascii="Times New Roman" w:eastAsia="Times New Roman" w:hAnsi="Times New Roman" w:cs="Times New Roman"/>
          <w:sz w:val="24"/>
          <w:szCs w:val="24"/>
        </w:rPr>
        <w:t>Stebima specialiųjų poreikių mokinių didėjimo tendencija.</w:t>
      </w:r>
    </w:p>
    <w:p w14:paraId="1BA60276" w14:textId="7F311D0A" w:rsidR="00171150" w:rsidRPr="00B209D4" w:rsidRDefault="00171150" w:rsidP="00171150">
      <w:pPr>
        <w:pStyle w:val="Sraopastraipa"/>
        <w:spacing w:after="0" w:line="360" w:lineRule="auto"/>
        <w:ind w:left="0" w:right="6"/>
        <w:jc w:val="both"/>
        <w:rPr>
          <w:rFonts w:ascii="Times New Roman" w:eastAsia="Times New Roman" w:hAnsi="Times New Roman" w:cs="Times New Roman"/>
          <w:sz w:val="24"/>
          <w:szCs w:val="24"/>
        </w:rPr>
      </w:pPr>
    </w:p>
    <w:p w14:paraId="3AF14899" w14:textId="20E5EE08" w:rsidR="00171150" w:rsidRPr="00B209D4" w:rsidRDefault="00432F62" w:rsidP="008B1A2E">
      <w:pPr>
        <w:pStyle w:val="Sraopastraipa"/>
        <w:spacing w:after="0" w:line="360" w:lineRule="auto"/>
        <w:ind w:left="0" w:right="6"/>
        <w:jc w:val="both"/>
        <w:rPr>
          <w:rFonts w:ascii="Times New Roman" w:eastAsia="Times New Roman" w:hAnsi="Times New Roman" w:cs="Times New Roman"/>
          <w:sz w:val="24"/>
          <w:szCs w:val="24"/>
        </w:rPr>
      </w:pPr>
      <w:r w:rsidRPr="00B209D4">
        <w:rPr>
          <w:rFonts w:ascii="Times New Roman" w:eastAsia="Times New Roman" w:hAnsi="Times New Roman" w:cs="Times New Roman"/>
          <w:noProof/>
          <w:sz w:val="24"/>
          <w:szCs w:val="24"/>
          <w:lang w:eastAsia="lt-LT"/>
        </w:rPr>
        <w:drawing>
          <wp:inline distT="0" distB="0" distL="0" distR="0" wp14:anchorId="2FE968E5" wp14:editId="2BF6B0D9">
            <wp:extent cx="5734050" cy="2190750"/>
            <wp:effectExtent l="0" t="0" r="0" b="0"/>
            <wp:docPr id="4"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D4E167C" w14:textId="457CDA76" w:rsidR="00862C47" w:rsidRPr="00B209D4" w:rsidRDefault="00862C47" w:rsidP="00663BA8">
      <w:pPr>
        <w:pStyle w:val="Sraopastraipa"/>
        <w:spacing w:after="0" w:line="360" w:lineRule="auto"/>
        <w:ind w:left="0" w:right="6" w:firstLine="709"/>
        <w:jc w:val="both"/>
        <w:rPr>
          <w:rFonts w:ascii="Times New Roman" w:eastAsia="Times New Roman" w:hAnsi="Times New Roman" w:cs="Times New Roman"/>
          <w:sz w:val="24"/>
          <w:szCs w:val="24"/>
        </w:rPr>
      </w:pPr>
      <w:r w:rsidRPr="00B209D4">
        <w:rPr>
          <w:rFonts w:ascii="Times New Roman" w:eastAsia="Times New Roman" w:hAnsi="Times New Roman" w:cs="Times New Roman"/>
          <w:sz w:val="24"/>
          <w:szCs w:val="24"/>
        </w:rPr>
        <w:t>Duomenų šalinis</w:t>
      </w:r>
      <w:r w:rsidR="00BE5D4F" w:rsidRPr="00B209D4">
        <w:rPr>
          <w:rFonts w:ascii="Times New Roman" w:eastAsia="Times New Roman" w:hAnsi="Times New Roman" w:cs="Times New Roman"/>
          <w:sz w:val="24"/>
          <w:szCs w:val="24"/>
        </w:rPr>
        <w:t xml:space="preserve"> –</w:t>
      </w:r>
      <w:r w:rsidRPr="00B209D4">
        <w:rPr>
          <w:rFonts w:ascii="Times New Roman" w:eastAsia="Times New Roman" w:hAnsi="Times New Roman" w:cs="Times New Roman"/>
          <w:sz w:val="24"/>
          <w:szCs w:val="24"/>
        </w:rPr>
        <w:t xml:space="preserve"> Savivaldybės stebėsenos rodikliai</w:t>
      </w:r>
      <w:r w:rsidR="00BE5D4F" w:rsidRPr="00B209D4">
        <w:rPr>
          <w:rFonts w:ascii="Times New Roman" w:eastAsia="Times New Roman" w:hAnsi="Times New Roman" w:cs="Times New Roman"/>
          <w:sz w:val="24"/>
          <w:szCs w:val="24"/>
        </w:rPr>
        <w:t>.</w:t>
      </w:r>
    </w:p>
    <w:p w14:paraId="06E918F0" w14:textId="61D5BE00" w:rsidR="008B1A2E" w:rsidRPr="00B209D4" w:rsidRDefault="007C73CA" w:rsidP="00663BA8">
      <w:pPr>
        <w:pStyle w:val="Sraopastraipa"/>
        <w:spacing w:after="0" w:line="360" w:lineRule="auto"/>
        <w:ind w:left="0" w:right="6" w:firstLine="709"/>
        <w:jc w:val="both"/>
        <w:rPr>
          <w:rFonts w:ascii="Times New Roman" w:eastAsia="Times New Roman" w:hAnsi="Times New Roman" w:cs="Times New Roman"/>
          <w:sz w:val="24"/>
          <w:szCs w:val="24"/>
        </w:rPr>
      </w:pPr>
      <w:r w:rsidRPr="00B209D4">
        <w:rPr>
          <w:rFonts w:ascii="Times New Roman" w:eastAsia="Times New Roman" w:hAnsi="Times New Roman" w:cs="Times New Roman"/>
          <w:sz w:val="24"/>
          <w:szCs w:val="24"/>
        </w:rPr>
        <w:t>Stebimas mokinių, turinčių specialiųjų poreikių, ugdomų integruotai bendrosios paskirties mokyklose</w:t>
      </w:r>
      <w:r w:rsidR="00BE5D4F" w:rsidRPr="00B209D4">
        <w:rPr>
          <w:rFonts w:ascii="Times New Roman" w:eastAsia="Times New Roman" w:hAnsi="Times New Roman" w:cs="Times New Roman"/>
          <w:sz w:val="24"/>
          <w:szCs w:val="24"/>
        </w:rPr>
        <w:t>,</w:t>
      </w:r>
      <w:r w:rsidRPr="00B209D4">
        <w:rPr>
          <w:rFonts w:ascii="Times New Roman" w:eastAsia="Times New Roman" w:hAnsi="Times New Roman" w:cs="Times New Roman"/>
          <w:sz w:val="24"/>
          <w:szCs w:val="24"/>
        </w:rPr>
        <w:t xml:space="preserve"> mažėjimas. </w:t>
      </w:r>
      <w:r w:rsidR="00392F5B" w:rsidRPr="00B209D4">
        <w:rPr>
          <w:rFonts w:ascii="Times New Roman" w:eastAsia="Times New Roman" w:hAnsi="Times New Roman" w:cs="Times New Roman"/>
          <w:sz w:val="24"/>
          <w:szCs w:val="24"/>
        </w:rPr>
        <w:t>Šiuo metu specialiąją pedagoginę pagalbą savivaldybėje teikia ne tik Kaišiadorių pedagoginės psichologinės tarnybos</w:t>
      </w:r>
      <w:r w:rsidR="007121D5" w:rsidRPr="00B209D4">
        <w:rPr>
          <w:rFonts w:ascii="Times New Roman" w:eastAsia="Times New Roman" w:hAnsi="Times New Roman" w:cs="Times New Roman"/>
          <w:sz w:val="24"/>
          <w:szCs w:val="24"/>
        </w:rPr>
        <w:t xml:space="preserve"> (toliau – PPT)</w:t>
      </w:r>
      <w:r w:rsidR="00392F5B" w:rsidRPr="00B209D4">
        <w:rPr>
          <w:rFonts w:ascii="Times New Roman" w:eastAsia="Times New Roman" w:hAnsi="Times New Roman" w:cs="Times New Roman"/>
          <w:sz w:val="24"/>
          <w:szCs w:val="24"/>
        </w:rPr>
        <w:t xml:space="preserve"> specialistai, bet ir logopedai, psichologai bei specialieji pedagogai, dirbantys mokyklos</w:t>
      </w:r>
      <w:r w:rsidR="00F515E2" w:rsidRPr="00B209D4">
        <w:rPr>
          <w:rFonts w:ascii="Times New Roman" w:eastAsia="Times New Roman" w:hAnsi="Times New Roman" w:cs="Times New Roman"/>
          <w:sz w:val="24"/>
          <w:szCs w:val="24"/>
        </w:rPr>
        <w:t>e.</w:t>
      </w:r>
    </w:p>
    <w:p w14:paraId="096C4F18" w14:textId="4A93DCA8" w:rsidR="00B52D40" w:rsidRPr="00B209D4" w:rsidRDefault="00B52D40" w:rsidP="00B52D40">
      <w:pPr>
        <w:spacing w:after="0" w:line="360" w:lineRule="auto"/>
        <w:ind w:firstLine="720"/>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P</w:t>
      </w:r>
      <w:r w:rsidR="007121D5" w:rsidRPr="00B209D4">
        <w:rPr>
          <w:rFonts w:ascii="Times New Roman" w:eastAsia="Calibri" w:hAnsi="Times New Roman" w:cs="Times New Roman"/>
          <w:sz w:val="24"/>
          <w:szCs w:val="24"/>
          <w:lang w:eastAsia="lt-LT"/>
        </w:rPr>
        <w:t>PT</w:t>
      </w:r>
      <w:r w:rsidRPr="00B209D4">
        <w:rPr>
          <w:rFonts w:ascii="Times New Roman" w:eastAsia="Calibri" w:hAnsi="Times New Roman" w:cs="Times New Roman"/>
          <w:sz w:val="24"/>
          <w:szCs w:val="24"/>
          <w:lang w:eastAsia="lt-LT"/>
        </w:rPr>
        <w:t xml:space="preserve"> 2021 m. kompleksiškai įvertino 138 vaikų specialiuosius ugdymosi poreikius, parengė 30 pažymų dėl  Pagrindinio ugdymo pasiekimų patikrinimo, kalbų įskaitų, brandos egzaminų užduoties formos, vykdymo ir vertinimo instrukcijų pritaikymo mokiniams, buvusiems mokiniams ir eksternams, turintiems specialiųjų ugdymosi poreikių. Šiais metais ypač daug konsultacijų (1089), sprendžiant įvairias problemas (emocijų ir elgesio, bendravimo, mokymosi, krizės, smurto, klinikines bei asmenybės savęs pažinimo ir augimo klausimais), suteikė psichologai. Pedagoginės pagalbos teikimo, ugdymo organizavimo, psichologinių, asmenybės ir ugdymosi problemų prevencijos bei jų sprendimo klausimais suteiktos 772 konsultacijos mokytojams, švietimo pagalbos specialistams, švietimo įstaigų vadovams, tėvams. </w:t>
      </w:r>
    </w:p>
    <w:p w14:paraId="3C695410" w14:textId="4AE73D29" w:rsidR="00F515E2" w:rsidRPr="00B209D4" w:rsidRDefault="00F515E2" w:rsidP="00B52D40">
      <w:pPr>
        <w:spacing w:after="0" w:line="360" w:lineRule="auto"/>
        <w:ind w:firstLine="709"/>
        <w:jc w:val="both"/>
        <w:rPr>
          <w:rFonts w:ascii="Times New Roman" w:eastAsia="+mn-ea" w:hAnsi="Times New Roman" w:cs="Times New Roman"/>
          <w:color w:val="000000"/>
          <w:kern w:val="24"/>
          <w:sz w:val="24"/>
          <w:szCs w:val="24"/>
          <w:lang w:eastAsia="lt-LT"/>
        </w:rPr>
      </w:pPr>
      <w:r w:rsidRPr="00B209D4">
        <w:rPr>
          <w:rFonts w:ascii="Times New Roman" w:eastAsia="+mn-ea" w:hAnsi="Times New Roman" w:cs="Times New Roman"/>
          <w:color w:val="000000"/>
          <w:kern w:val="24"/>
          <w:sz w:val="24"/>
          <w:szCs w:val="24"/>
          <w:lang w:eastAsia="lt-LT"/>
        </w:rPr>
        <w:t xml:space="preserve"> 2021 m. iš valstybės biudžeto specialių tikslinių dotacijų (mokymo lėšų) švietimo pagalbai buvo skirta:</w:t>
      </w:r>
      <w:r w:rsidRPr="00B209D4">
        <w:rPr>
          <w:rFonts w:ascii="Times New Roman" w:eastAsia="Times New Roman" w:hAnsi="Times New Roman" w:cs="Times New Roman"/>
          <w:color w:val="3891A7"/>
          <w:sz w:val="24"/>
          <w:szCs w:val="24"/>
          <w:lang w:eastAsia="lt-LT"/>
        </w:rPr>
        <w:t xml:space="preserve"> </w:t>
      </w:r>
      <w:r w:rsidRPr="00B209D4">
        <w:rPr>
          <w:rFonts w:ascii="Times New Roman" w:eastAsia="+mn-ea" w:hAnsi="Times New Roman" w:cs="Times New Roman"/>
          <w:color w:val="000000"/>
          <w:kern w:val="24"/>
          <w:sz w:val="24"/>
          <w:szCs w:val="24"/>
          <w:lang w:eastAsia="lt-LT"/>
        </w:rPr>
        <w:t>mokykloms – 718 tūkst. Eur, P</w:t>
      </w:r>
      <w:r w:rsidR="007121D5" w:rsidRPr="00B209D4">
        <w:rPr>
          <w:rFonts w:ascii="Times New Roman" w:eastAsia="+mn-ea" w:hAnsi="Times New Roman" w:cs="Times New Roman"/>
          <w:color w:val="000000"/>
          <w:kern w:val="24"/>
          <w:sz w:val="24"/>
          <w:szCs w:val="24"/>
          <w:lang w:eastAsia="lt-LT"/>
        </w:rPr>
        <w:t>PT</w:t>
      </w:r>
      <w:r w:rsidRPr="00B209D4">
        <w:rPr>
          <w:rFonts w:ascii="Times New Roman" w:eastAsia="+mn-ea" w:hAnsi="Times New Roman" w:cs="Times New Roman"/>
          <w:color w:val="000000"/>
          <w:kern w:val="24"/>
          <w:sz w:val="24"/>
          <w:szCs w:val="24"/>
          <w:lang w:eastAsia="lt-LT"/>
        </w:rPr>
        <w:t xml:space="preserve"> – 75 tūkst. Eur</w:t>
      </w:r>
      <w:r w:rsidR="00E94C38" w:rsidRPr="00B209D4">
        <w:rPr>
          <w:rFonts w:ascii="Times New Roman" w:eastAsia="+mn-ea" w:hAnsi="Times New Roman" w:cs="Times New Roman"/>
          <w:color w:val="000000"/>
          <w:kern w:val="24"/>
          <w:sz w:val="24"/>
          <w:szCs w:val="24"/>
          <w:lang w:eastAsia="lt-LT"/>
        </w:rPr>
        <w:t xml:space="preserve">, </w:t>
      </w:r>
      <w:r w:rsidRPr="00B209D4">
        <w:rPr>
          <w:rFonts w:ascii="Times New Roman" w:eastAsia="+mn-ea" w:hAnsi="Times New Roman" w:cs="Times New Roman"/>
          <w:color w:val="000000"/>
          <w:kern w:val="24"/>
          <w:sz w:val="24"/>
          <w:szCs w:val="24"/>
          <w:lang w:eastAsia="lt-LT"/>
        </w:rPr>
        <w:t xml:space="preserve"> </w:t>
      </w:r>
      <w:r w:rsidR="00B52D40" w:rsidRPr="00B209D4">
        <w:rPr>
          <w:rFonts w:ascii="Times New Roman" w:eastAsia="+mn-ea" w:hAnsi="Times New Roman" w:cs="Times New Roman"/>
          <w:color w:val="000000"/>
          <w:kern w:val="24"/>
          <w:sz w:val="24"/>
          <w:szCs w:val="24"/>
          <w:lang w:eastAsia="lt-LT"/>
        </w:rPr>
        <w:t>finansuot</w:t>
      </w:r>
      <w:r w:rsidRPr="00B209D4">
        <w:rPr>
          <w:rFonts w:ascii="Times New Roman" w:eastAsia="+mn-ea" w:hAnsi="Times New Roman" w:cs="Times New Roman"/>
          <w:color w:val="000000"/>
          <w:kern w:val="24"/>
          <w:sz w:val="24"/>
          <w:szCs w:val="24"/>
          <w:lang w:eastAsia="lt-LT"/>
        </w:rPr>
        <w:t>a 4,5 specialistų etato.</w:t>
      </w:r>
      <w:r w:rsidR="009745A6" w:rsidRPr="00B209D4">
        <w:rPr>
          <w:rFonts w:ascii="Times New Roman" w:eastAsia="+mn-ea" w:hAnsi="Times New Roman" w:cs="Times New Roman"/>
          <w:color w:val="000000"/>
          <w:kern w:val="24"/>
          <w:sz w:val="24"/>
          <w:szCs w:val="24"/>
          <w:lang w:eastAsia="lt-LT"/>
        </w:rPr>
        <w:t xml:space="preserve"> Kaišiadorių rajono savivaldybė iš biudžeto š</w:t>
      </w:r>
      <w:r w:rsidRPr="00B209D4">
        <w:rPr>
          <w:rFonts w:ascii="Times New Roman" w:eastAsia="+mn-ea" w:hAnsi="Times New Roman" w:cs="Times New Roman"/>
          <w:color w:val="000000"/>
          <w:kern w:val="24"/>
          <w:sz w:val="24"/>
          <w:szCs w:val="24"/>
          <w:lang w:eastAsia="lt-LT"/>
        </w:rPr>
        <w:t>vietimo pagalbos specialistų dalini</w:t>
      </w:r>
      <w:r w:rsidR="009745A6" w:rsidRPr="00B209D4">
        <w:rPr>
          <w:rFonts w:ascii="Times New Roman" w:eastAsia="+mn-ea" w:hAnsi="Times New Roman" w:cs="Times New Roman"/>
          <w:color w:val="000000"/>
          <w:kern w:val="24"/>
          <w:sz w:val="24"/>
          <w:szCs w:val="24"/>
          <w:lang w:eastAsia="lt-LT"/>
        </w:rPr>
        <w:t>am</w:t>
      </w:r>
      <w:r w:rsidRPr="00B209D4">
        <w:rPr>
          <w:rFonts w:ascii="Times New Roman" w:eastAsia="+mn-ea" w:hAnsi="Times New Roman" w:cs="Times New Roman"/>
          <w:color w:val="000000"/>
          <w:kern w:val="24"/>
          <w:sz w:val="24"/>
          <w:szCs w:val="24"/>
          <w:lang w:eastAsia="lt-LT"/>
        </w:rPr>
        <w:t xml:space="preserve"> finansavim</w:t>
      </w:r>
      <w:r w:rsidR="009745A6" w:rsidRPr="00B209D4">
        <w:rPr>
          <w:rFonts w:ascii="Times New Roman" w:eastAsia="+mn-ea" w:hAnsi="Times New Roman" w:cs="Times New Roman"/>
          <w:color w:val="000000"/>
          <w:kern w:val="24"/>
          <w:sz w:val="24"/>
          <w:szCs w:val="24"/>
          <w:lang w:eastAsia="lt-LT"/>
        </w:rPr>
        <w:t>ui skyrė</w:t>
      </w:r>
      <w:r w:rsidRPr="00B209D4">
        <w:rPr>
          <w:rFonts w:ascii="Times New Roman" w:eastAsia="+mn-ea" w:hAnsi="Times New Roman" w:cs="Times New Roman"/>
          <w:color w:val="000000"/>
          <w:kern w:val="24"/>
          <w:sz w:val="24"/>
          <w:szCs w:val="24"/>
          <w:lang w:eastAsia="lt-LT"/>
        </w:rPr>
        <w:t xml:space="preserve"> 183,3 tūkst. Eur</w:t>
      </w:r>
      <w:r w:rsidR="009745A6" w:rsidRPr="00B209D4">
        <w:rPr>
          <w:rFonts w:ascii="Times New Roman" w:eastAsia="+mn-ea" w:hAnsi="Times New Roman" w:cs="Times New Roman"/>
          <w:color w:val="000000"/>
          <w:kern w:val="24"/>
          <w:sz w:val="24"/>
          <w:szCs w:val="24"/>
          <w:lang w:eastAsia="lt-LT"/>
        </w:rPr>
        <w:t xml:space="preserve"> </w:t>
      </w:r>
      <w:r w:rsidR="009745A6" w:rsidRPr="00B209D4">
        <w:rPr>
          <w:rFonts w:ascii="Times New Roman" w:eastAsia="+mn-ea" w:hAnsi="Times New Roman" w:cs="Times New Roman"/>
          <w:b/>
          <w:bCs/>
          <w:i/>
          <w:iCs/>
          <w:color w:val="000000"/>
          <w:kern w:val="24"/>
          <w:sz w:val="24"/>
          <w:szCs w:val="24"/>
          <w:lang w:eastAsia="lt-LT"/>
        </w:rPr>
        <w:t>(savivaldybės indėlis)</w:t>
      </w:r>
      <w:r w:rsidR="009745A6" w:rsidRPr="00B209D4">
        <w:rPr>
          <w:rFonts w:ascii="Times New Roman" w:eastAsia="+mn-ea" w:hAnsi="Times New Roman" w:cs="Times New Roman"/>
          <w:color w:val="000000"/>
          <w:kern w:val="24"/>
          <w:sz w:val="24"/>
          <w:szCs w:val="24"/>
          <w:lang w:eastAsia="lt-LT"/>
        </w:rPr>
        <w:t xml:space="preserve"> ir buvo </w:t>
      </w:r>
      <w:r w:rsidRPr="00B209D4">
        <w:rPr>
          <w:rFonts w:ascii="Times New Roman" w:eastAsia="+mn-ea" w:hAnsi="Times New Roman" w:cs="Times New Roman"/>
          <w:color w:val="000000"/>
          <w:kern w:val="24"/>
          <w:sz w:val="24"/>
          <w:szCs w:val="24"/>
          <w:lang w:eastAsia="lt-LT"/>
        </w:rPr>
        <w:t xml:space="preserve"> </w:t>
      </w:r>
      <w:r w:rsidR="009745A6" w:rsidRPr="00B209D4">
        <w:rPr>
          <w:rFonts w:ascii="Times New Roman" w:eastAsia="+mn-ea" w:hAnsi="Times New Roman" w:cs="Times New Roman"/>
          <w:color w:val="000000"/>
          <w:kern w:val="24"/>
          <w:sz w:val="24"/>
          <w:szCs w:val="24"/>
          <w:lang w:eastAsia="lt-LT"/>
        </w:rPr>
        <w:t>į</w:t>
      </w:r>
      <w:r w:rsidRPr="00B209D4">
        <w:rPr>
          <w:rFonts w:ascii="Times New Roman" w:eastAsia="+mn-ea" w:hAnsi="Times New Roman" w:cs="Times New Roman"/>
          <w:color w:val="000000"/>
          <w:kern w:val="24"/>
          <w:sz w:val="24"/>
          <w:szCs w:val="24"/>
          <w:lang w:eastAsia="lt-LT"/>
        </w:rPr>
        <w:t>steigta 16,77 etato šešiose mokyklose.</w:t>
      </w:r>
      <w:r w:rsidR="009745A6" w:rsidRPr="00B209D4">
        <w:rPr>
          <w:rFonts w:ascii="Times New Roman" w:eastAsia="+mn-ea" w:hAnsi="Times New Roman" w:cs="Times New Roman"/>
          <w:color w:val="000000"/>
          <w:kern w:val="24"/>
          <w:sz w:val="24"/>
          <w:szCs w:val="24"/>
          <w:lang w:eastAsia="lt-LT"/>
        </w:rPr>
        <w:t xml:space="preserve"> Svarbu paminėti ir tai, kad iš Savivaldybės biudžeto švietimo pagalbos specialistų daliniam finansavimui skiriama suma yra didėjanti </w:t>
      </w:r>
      <w:r w:rsidR="009745A6" w:rsidRPr="00B209D4">
        <w:rPr>
          <w:rFonts w:ascii="Times New Roman" w:eastAsia="+mn-ea" w:hAnsi="Times New Roman" w:cs="Times New Roman"/>
          <w:b/>
          <w:bCs/>
          <w:i/>
          <w:iCs/>
          <w:color w:val="000000"/>
          <w:kern w:val="24"/>
          <w:sz w:val="24"/>
          <w:szCs w:val="24"/>
          <w:lang w:eastAsia="lt-LT"/>
        </w:rPr>
        <w:t>(pažanga)</w:t>
      </w:r>
      <w:r w:rsidR="009745A6" w:rsidRPr="00B209D4">
        <w:rPr>
          <w:rFonts w:ascii="Times New Roman" w:eastAsia="+mn-ea" w:hAnsi="Times New Roman" w:cs="Times New Roman"/>
          <w:color w:val="000000"/>
          <w:kern w:val="24"/>
          <w:sz w:val="24"/>
          <w:szCs w:val="24"/>
          <w:lang w:eastAsia="lt-LT"/>
        </w:rPr>
        <w:t>:</w:t>
      </w:r>
      <w:r w:rsidR="009745A6" w:rsidRPr="00B209D4">
        <w:rPr>
          <w:rFonts w:ascii="Times New Roman" w:eastAsia="+mn-ea" w:hAnsi="Times New Roman" w:cs="Times New Roman"/>
          <w:b/>
          <w:bCs/>
          <w:i/>
          <w:iCs/>
          <w:color w:val="000000"/>
          <w:kern w:val="24"/>
          <w:sz w:val="24"/>
          <w:szCs w:val="24"/>
          <w:lang w:eastAsia="lt-LT"/>
        </w:rPr>
        <w:t xml:space="preserve"> </w:t>
      </w:r>
      <w:r w:rsidR="009745A6" w:rsidRPr="00B209D4">
        <w:rPr>
          <w:rFonts w:ascii="Times New Roman" w:eastAsia="+mn-ea" w:hAnsi="Times New Roman" w:cs="Times New Roman"/>
          <w:color w:val="000000"/>
          <w:kern w:val="24"/>
          <w:sz w:val="24"/>
          <w:szCs w:val="24"/>
          <w:lang w:eastAsia="lt-LT"/>
        </w:rPr>
        <w:t>2020 m. buvo skirta 171,1 tūkst. Eur, 2019 m. –</w:t>
      </w:r>
      <w:r w:rsidR="00B52D40" w:rsidRPr="00B209D4">
        <w:rPr>
          <w:rFonts w:ascii="Times New Roman" w:eastAsia="+mn-ea" w:hAnsi="Times New Roman" w:cs="Times New Roman"/>
          <w:color w:val="000000"/>
          <w:kern w:val="24"/>
          <w:sz w:val="24"/>
          <w:szCs w:val="24"/>
          <w:lang w:eastAsia="lt-LT"/>
        </w:rPr>
        <w:t xml:space="preserve"> </w:t>
      </w:r>
      <w:r w:rsidR="009745A6" w:rsidRPr="00B209D4">
        <w:rPr>
          <w:rFonts w:ascii="Times New Roman" w:eastAsia="+mn-ea" w:hAnsi="Times New Roman" w:cs="Times New Roman"/>
          <w:color w:val="000000"/>
          <w:kern w:val="24"/>
          <w:sz w:val="24"/>
          <w:szCs w:val="24"/>
          <w:lang w:eastAsia="lt-LT"/>
        </w:rPr>
        <w:t>160 tūkst. Eur.</w:t>
      </w:r>
      <w:r w:rsidRPr="00B209D4">
        <w:rPr>
          <w:rFonts w:ascii="Times New Roman" w:eastAsia="+mn-ea" w:hAnsi="Times New Roman" w:cs="Times New Roman"/>
          <w:color w:val="000000"/>
          <w:kern w:val="24"/>
          <w:sz w:val="24"/>
          <w:szCs w:val="24"/>
          <w:lang w:eastAsia="lt-LT"/>
        </w:rPr>
        <w:t xml:space="preserve"> </w:t>
      </w:r>
    </w:p>
    <w:p w14:paraId="155161BF" w14:textId="07F7A2F7" w:rsidR="007121D5" w:rsidRPr="00B209D4" w:rsidRDefault="007121D5" w:rsidP="00985FF8">
      <w:pPr>
        <w:spacing w:after="0" w:line="360" w:lineRule="auto"/>
        <w:ind w:firstLine="709"/>
        <w:jc w:val="both"/>
        <w:rPr>
          <w:rFonts w:ascii="Times New Roman" w:eastAsia="+mn-ea" w:hAnsi="Times New Roman" w:cs="Times New Roman"/>
          <w:color w:val="000000"/>
          <w:kern w:val="24"/>
          <w:sz w:val="24"/>
          <w:szCs w:val="24"/>
          <w:lang w:eastAsia="lt-LT"/>
        </w:rPr>
      </w:pPr>
      <w:r w:rsidRPr="00B209D4">
        <w:rPr>
          <w:rFonts w:ascii="Times New Roman" w:eastAsia="+mn-ea" w:hAnsi="Times New Roman" w:cs="Times New Roman"/>
          <w:color w:val="000000"/>
          <w:kern w:val="24"/>
          <w:sz w:val="24"/>
          <w:szCs w:val="24"/>
          <w:lang w:eastAsia="lt-LT"/>
        </w:rPr>
        <w:lastRenderedPageBreak/>
        <w:t>4 lentelė</w:t>
      </w:r>
      <w:r w:rsidR="002A7AB4" w:rsidRPr="00B209D4">
        <w:rPr>
          <w:rFonts w:ascii="Times New Roman" w:eastAsia="+mn-ea" w:hAnsi="Times New Roman" w:cs="Times New Roman"/>
          <w:color w:val="000000"/>
          <w:kern w:val="24"/>
          <w:sz w:val="24"/>
          <w:szCs w:val="24"/>
          <w:lang w:eastAsia="lt-LT"/>
        </w:rPr>
        <w:t>.</w:t>
      </w:r>
      <w:r w:rsidRPr="00B209D4">
        <w:rPr>
          <w:rFonts w:ascii="Times New Roman" w:eastAsia="+mn-ea" w:hAnsi="Times New Roman" w:cs="Times New Roman"/>
          <w:color w:val="000000"/>
          <w:kern w:val="24"/>
          <w:sz w:val="24"/>
          <w:szCs w:val="24"/>
          <w:lang w:eastAsia="lt-LT"/>
        </w:rPr>
        <w:t xml:space="preserve"> </w:t>
      </w:r>
      <w:r w:rsidR="007E6F93" w:rsidRPr="00B209D4">
        <w:rPr>
          <w:rFonts w:ascii="Times New Roman" w:eastAsia="+mn-ea" w:hAnsi="Times New Roman" w:cs="Times New Roman"/>
          <w:color w:val="000000"/>
          <w:kern w:val="24"/>
          <w:sz w:val="24"/>
          <w:szCs w:val="24"/>
          <w:lang w:eastAsia="lt-LT"/>
        </w:rPr>
        <w:t>Švietimo pagalbos specialistų poreikis ir esama situacija</w:t>
      </w:r>
    </w:p>
    <w:tbl>
      <w:tblPr>
        <w:tblStyle w:val="Lentelstinklelis"/>
        <w:tblW w:w="0" w:type="auto"/>
        <w:tblLook w:val="04A0" w:firstRow="1" w:lastRow="0" w:firstColumn="1" w:lastColumn="0" w:noHBand="0" w:noVBand="1"/>
      </w:tblPr>
      <w:tblGrid>
        <w:gridCol w:w="1377"/>
        <w:gridCol w:w="1878"/>
        <w:gridCol w:w="1118"/>
        <w:gridCol w:w="1295"/>
        <w:gridCol w:w="1877"/>
        <w:gridCol w:w="1119"/>
        <w:gridCol w:w="1190"/>
      </w:tblGrid>
      <w:tr w:rsidR="00636130" w:rsidRPr="00B209D4" w14:paraId="140E104E" w14:textId="716FA2F0" w:rsidTr="00486E75">
        <w:tc>
          <w:tcPr>
            <w:tcW w:w="1395" w:type="dxa"/>
            <w:vMerge w:val="restart"/>
          </w:tcPr>
          <w:p w14:paraId="5F9E9776" w14:textId="3C08854C" w:rsidR="00636130" w:rsidRPr="00B209D4" w:rsidRDefault="00636130" w:rsidP="00BE5D4F">
            <w:pPr>
              <w:jc w:val="center"/>
              <w:rPr>
                <w:rFonts w:ascii="Times New Roman" w:eastAsia="Times New Roman" w:hAnsi="Times New Roman" w:cs="Times New Roman"/>
                <w:color w:val="000000" w:themeColor="text1"/>
                <w:sz w:val="24"/>
                <w:szCs w:val="24"/>
                <w:lang w:eastAsia="lt-LT"/>
              </w:rPr>
            </w:pPr>
            <w:r w:rsidRPr="00B209D4">
              <w:rPr>
                <w:rFonts w:ascii="Times New Roman" w:eastAsia="Times New Roman" w:hAnsi="Times New Roman" w:cs="Times New Roman"/>
                <w:color w:val="000000" w:themeColor="text1"/>
                <w:sz w:val="24"/>
                <w:szCs w:val="24"/>
                <w:lang w:eastAsia="lt-LT"/>
              </w:rPr>
              <w:t>Specialistai</w:t>
            </w:r>
          </w:p>
        </w:tc>
        <w:tc>
          <w:tcPr>
            <w:tcW w:w="4464" w:type="dxa"/>
            <w:gridSpan w:val="3"/>
          </w:tcPr>
          <w:p w14:paraId="7F08F1A5" w14:textId="1F03EC6F" w:rsidR="00636130" w:rsidRPr="00B209D4" w:rsidRDefault="00636130" w:rsidP="00BE5D4F">
            <w:pPr>
              <w:jc w:val="center"/>
              <w:rPr>
                <w:rFonts w:ascii="Times New Roman" w:eastAsia="Times New Roman" w:hAnsi="Times New Roman" w:cs="Times New Roman"/>
                <w:color w:val="000000" w:themeColor="text1"/>
                <w:sz w:val="24"/>
                <w:szCs w:val="24"/>
                <w:lang w:eastAsia="lt-LT"/>
              </w:rPr>
            </w:pPr>
            <w:r w:rsidRPr="00B209D4">
              <w:rPr>
                <w:rFonts w:ascii="Times New Roman" w:eastAsia="Times New Roman" w:hAnsi="Times New Roman" w:cs="Times New Roman"/>
                <w:color w:val="000000" w:themeColor="text1"/>
                <w:sz w:val="24"/>
                <w:szCs w:val="24"/>
                <w:lang w:eastAsia="lt-LT"/>
              </w:rPr>
              <w:t>Bendrojo ugdymo mokyklose</w:t>
            </w:r>
          </w:p>
        </w:tc>
        <w:tc>
          <w:tcPr>
            <w:tcW w:w="3995" w:type="dxa"/>
            <w:gridSpan w:val="3"/>
          </w:tcPr>
          <w:p w14:paraId="62CABAFC" w14:textId="5227A6E3" w:rsidR="00636130" w:rsidRPr="00B209D4" w:rsidRDefault="00636130" w:rsidP="00BE5D4F">
            <w:pPr>
              <w:jc w:val="center"/>
              <w:rPr>
                <w:rFonts w:ascii="Times New Roman" w:eastAsia="Times New Roman" w:hAnsi="Times New Roman" w:cs="Times New Roman"/>
                <w:color w:val="000000" w:themeColor="text1"/>
                <w:sz w:val="24"/>
                <w:szCs w:val="24"/>
                <w:lang w:eastAsia="lt-LT"/>
              </w:rPr>
            </w:pPr>
            <w:r w:rsidRPr="00B209D4">
              <w:rPr>
                <w:rFonts w:ascii="Times New Roman" w:eastAsia="Times New Roman" w:hAnsi="Times New Roman" w:cs="Times New Roman"/>
                <w:color w:val="000000" w:themeColor="text1"/>
                <w:sz w:val="24"/>
                <w:szCs w:val="24"/>
                <w:lang w:eastAsia="lt-LT"/>
              </w:rPr>
              <w:t>Neformaliojo vaikų švietimo mokyklose</w:t>
            </w:r>
          </w:p>
        </w:tc>
      </w:tr>
      <w:tr w:rsidR="00636130" w:rsidRPr="00B209D4" w14:paraId="17AB04C0" w14:textId="167441AC" w:rsidTr="00636130">
        <w:tc>
          <w:tcPr>
            <w:tcW w:w="1395" w:type="dxa"/>
            <w:vMerge/>
          </w:tcPr>
          <w:p w14:paraId="65627BBA" w14:textId="612DFB24" w:rsidR="00636130" w:rsidRPr="00B209D4" w:rsidRDefault="00636130" w:rsidP="00985FF8">
            <w:pPr>
              <w:jc w:val="both"/>
              <w:rPr>
                <w:rFonts w:ascii="Times New Roman" w:eastAsia="Times New Roman" w:hAnsi="Times New Roman" w:cs="Times New Roman"/>
                <w:color w:val="000000" w:themeColor="text1"/>
                <w:sz w:val="24"/>
                <w:szCs w:val="24"/>
                <w:lang w:eastAsia="lt-LT"/>
              </w:rPr>
            </w:pPr>
          </w:p>
        </w:tc>
        <w:tc>
          <w:tcPr>
            <w:tcW w:w="1941" w:type="dxa"/>
          </w:tcPr>
          <w:p w14:paraId="0E3170CE" w14:textId="5B167BAC" w:rsidR="00636130" w:rsidRPr="00B209D4" w:rsidRDefault="00636130" w:rsidP="00BE5D4F">
            <w:pPr>
              <w:jc w:val="center"/>
              <w:rPr>
                <w:rFonts w:ascii="Times New Roman" w:eastAsia="Times New Roman" w:hAnsi="Times New Roman" w:cs="Times New Roman"/>
                <w:color w:val="000000" w:themeColor="text1"/>
                <w:sz w:val="24"/>
                <w:szCs w:val="24"/>
                <w:lang w:eastAsia="lt-LT"/>
              </w:rPr>
            </w:pPr>
            <w:r w:rsidRPr="00B209D4">
              <w:rPr>
                <w:rFonts w:ascii="Times New Roman" w:eastAsia="Times New Roman" w:hAnsi="Times New Roman" w:cs="Times New Roman"/>
                <w:color w:val="000000" w:themeColor="text1"/>
                <w:sz w:val="24"/>
                <w:szCs w:val="24"/>
                <w:lang w:eastAsia="lt-LT"/>
              </w:rPr>
              <w:t>Priklauso etatų sk. pagal rekomendacijas</w:t>
            </w:r>
          </w:p>
        </w:tc>
        <w:tc>
          <w:tcPr>
            <w:tcW w:w="1186" w:type="dxa"/>
          </w:tcPr>
          <w:p w14:paraId="19C14756" w14:textId="599661DB" w:rsidR="00636130" w:rsidRPr="00B209D4" w:rsidRDefault="00636130" w:rsidP="00BE5D4F">
            <w:pPr>
              <w:jc w:val="center"/>
              <w:rPr>
                <w:rFonts w:ascii="Times New Roman" w:eastAsia="Times New Roman" w:hAnsi="Times New Roman" w:cs="Times New Roman"/>
                <w:color w:val="000000" w:themeColor="text1"/>
                <w:sz w:val="24"/>
                <w:szCs w:val="24"/>
                <w:lang w:eastAsia="lt-LT"/>
              </w:rPr>
            </w:pPr>
            <w:r w:rsidRPr="00B209D4">
              <w:rPr>
                <w:rFonts w:ascii="Times New Roman" w:eastAsia="Times New Roman" w:hAnsi="Times New Roman" w:cs="Times New Roman"/>
                <w:color w:val="000000" w:themeColor="text1"/>
                <w:sz w:val="24"/>
                <w:szCs w:val="24"/>
                <w:lang w:eastAsia="lt-LT"/>
              </w:rPr>
              <w:t>Esamas etatų sk.</w:t>
            </w:r>
          </w:p>
        </w:tc>
        <w:tc>
          <w:tcPr>
            <w:tcW w:w="1337" w:type="dxa"/>
          </w:tcPr>
          <w:p w14:paraId="37863180" w14:textId="31CBCB0A" w:rsidR="00636130" w:rsidRPr="00B209D4" w:rsidRDefault="00636130" w:rsidP="00BE5D4F">
            <w:pPr>
              <w:jc w:val="center"/>
              <w:rPr>
                <w:rFonts w:ascii="Times New Roman" w:eastAsia="Times New Roman" w:hAnsi="Times New Roman" w:cs="Times New Roman"/>
                <w:color w:val="000000" w:themeColor="text1"/>
                <w:sz w:val="24"/>
                <w:szCs w:val="24"/>
                <w:lang w:eastAsia="lt-LT"/>
              </w:rPr>
            </w:pPr>
            <w:r w:rsidRPr="00B209D4">
              <w:rPr>
                <w:rFonts w:ascii="Times New Roman" w:eastAsia="Times New Roman" w:hAnsi="Times New Roman" w:cs="Times New Roman"/>
                <w:color w:val="000000" w:themeColor="text1"/>
                <w:sz w:val="24"/>
                <w:szCs w:val="24"/>
                <w:lang w:eastAsia="lt-LT"/>
              </w:rPr>
              <w:t>Skirtumas</w:t>
            </w:r>
          </w:p>
        </w:tc>
        <w:tc>
          <w:tcPr>
            <w:tcW w:w="1939" w:type="dxa"/>
          </w:tcPr>
          <w:p w14:paraId="26DA6012" w14:textId="152B41C0" w:rsidR="00636130" w:rsidRPr="00B209D4" w:rsidRDefault="00636130" w:rsidP="00BE5D4F">
            <w:pPr>
              <w:jc w:val="center"/>
              <w:rPr>
                <w:rFonts w:ascii="Times New Roman" w:eastAsia="Times New Roman" w:hAnsi="Times New Roman" w:cs="Times New Roman"/>
                <w:color w:val="000000" w:themeColor="text1"/>
                <w:sz w:val="24"/>
                <w:szCs w:val="24"/>
                <w:lang w:eastAsia="lt-LT"/>
              </w:rPr>
            </w:pPr>
            <w:r w:rsidRPr="00B209D4">
              <w:rPr>
                <w:rFonts w:ascii="Times New Roman" w:eastAsia="Times New Roman" w:hAnsi="Times New Roman" w:cs="Times New Roman"/>
                <w:color w:val="000000" w:themeColor="text1"/>
                <w:sz w:val="24"/>
                <w:szCs w:val="24"/>
                <w:lang w:eastAsia="lt-LT"/>
              </w:rPr>
              <w:t>Priklauso etatų sk. pagal rekomendacijas</w:t>
            </w:r>
          </w:p>
        </w:tc>
        <w:tc>
          <w:tcPr>
            <w:tcW w:w="1187" w:type="dxa"/>
          </w:tcPr>
          <w:p w14:paraId="22A4645D" w14:textId="08D554BC" w:rsidR="00636130" w:rsidRPr="00B209D4" w:rsidRDefault="00636130" w:rsidP="00BE5D4F">
            <w:pPr>
              <w:jc w:val="center"/>
              <w:rPr>
                <w:rFonts w:ascii="Times New Roman" w:eastAsia="Times New Roman" w:hAnsi="Times New Roman" w:cs="Times New Roman"/>
                <w:color w:val="000000" w:themeColor="text1"/>
                <w:sz w:val="24"/>
                <w:szCs w:val="24"/>
                <w:lang w:eastAsia="lt-LT"/>
              </w:rPr>
            </w:pPr>
            <w:r w:rsidRPr="00B209D4">
              <w:rPr>
                <w:rFonts w:ascii="Times New Roman" w:eastAsia="Times New Roman" w:hAnsi="Times New Roman" w:cs="Times New Roman"/>
                <w:color w:val="000000" w:themeColor="text1"/>
                <w:sz w:val="24"/>
                <w:szCs w:val="24"/>
                <w:lang w:eastAsia="lt-LT"/>
              </w:rPr>
              <w:t>Esamas etatų sk.</w:t>
            </w:r>
          </w:p>
        </w:tc>
        <w:tc>
          <w:tcPr>
            <w:tcW w:w="869" w:type="dxa"/>
          </w:tcPr>
          <w:p w14:paraId="05081B16" w14:textId="2FDE7D86" w:rsidR="00636130" w:rsidRPr="00B209D4" w:rsidRDefault="00636130" w:rsidP="00BE5D4F">
            <w:pPr>
              <w:jc w:val="center"/>
              <w:rPr>
                <w:rFonts w:ascii="Times New Roman" w:eastAsia="Times New Roman" w:hAnsi="Times New Roman" w:cs="Times New Roman"/>
                <w:color w:val="000000" w:themeColor="text1"/>
                <w:sz w:val="24"/>
                <w:szCs w:val="24"/>
                <w:lang w:eastAsia="lt-LT"/>
              </w:rPr>
            </w:pPr>
            <w:r w:rsidRPr="00B209D4">
              <w:rPr>
                <w:rFonts w:ascii="Times New Roman" w:eastAsia="Times New Roman" w:hAnsi="Times New Roman" w:cs="Times New Roman"/>
                <w:color w:val="000000" w:themeColor="text1"/>
                <w:sz w:val="24"/>
                <w:szCs w:val="24"/>
                <w:lang w:eastAsia="lt-LT"/>
              </w:rPr>
              <w:t>Skirtumas</w:t>
            </w:r>
          </w:p>
        </w:tc>
      </w:tr>
      <w:tr w:rsidR="00636130" w:rsidRPr="00B209D4" w14:paraId="70899CAA" w14:textId="2303C5EE" w:rsidTr="00636130">
        <w:tc>
          <w:tcPr>
            <w:tcW w:w="1395" w:type="dxa"/>
          </w:tcPr>
          <w:p w14:paraId="2FB9BCD4" w14:textId="2A197409" w:rsidR="00636130" w:rsidRPr="00B209D4" w:rsidRDefault="00636130" w:rsidP="007E6F93">
            <w:pPr>
              <w:jc w:val="both"/>
              <w:rPr>
                <w:rFonts w:ascii="Times New Roman" w:eastAsia="Times New Roman" w:hAnsi="Times New Roman" w:cs="Times New Roman"/>
                <w:color w:val="000000" w:themeColor="text1"/>
                <w:sz w:val="24"/>
                <w:szCs w:val="24"/>
                <w:lang w:eastAsia="lt-LT"/>
              </w:rPr>
            </w:pPr>
            <w:r w:rsidRPr="00B209D4">
              <w:rPr>
                <w:rFonts w:ascii="Times New Roman" w:eastAsia="+mn-ea" w:hAnsi="Times New Roman" w:cs="Times New Roman"/>
                <w:color w:val="000000"/>
                <w:kern w:val="24"/>
                <w:sz w:val="24"/>
                <w:szCs w:val="24"/>
              </w:rPr>
              <w:t>Psichologai</w:t>
            </w:r>
          </w:p>
        </w:tc>
        <w:tc>
          <w:tcPr>
            <w:tcW w:w="1941" w:type="dxa"/>
          </w:tcPr>
          <w:p w14:paraId="038DCB04" w14:textId="6AC2070A" w:rsidR="00636130" w:rsidRPr="00B209D4" w:rsidRDefault="00636130" w:rsidP="00985FF8">
            <w:pPr>
              <w:jc w:val="both"/>
              <w:rPr>
                <w:rFonts w:ascii="Times New Roman" w:eastAsia="Times New Roman" w:hAnsi="Times New Roman" w:cs="Times New Roman"/>
                <w:color w:val="000000" w:themeColor="text1"/>
                <w:sz w:val="24"/>
                <w:szCs w:val="24"/>
                <w:lang w:eastAsia="lt-LT"/>
              </w:rPr>
            </w:pPr>
            <w:r w:rsidRPr="00B209D4">
              <w:rPr>
                <w:rFonts w:ascii="Times New Roman" w:eastAsia="Times New Roman" w:hAnsi="Times New Roman" w:cs="Times New Roman"/>
                <w:color w:val="000000" w:themeColor="text1"/>
                <w:sz w:val="24"/>
                <w:szCs w:val="24"/>
                <w:lang w:eastAsia="lt-LT"/>
              </w:rPr>
              <w:t>8,66</w:t>
            </w:r>
          </w:p>
        </w:tc>
        <w:tc>
          <w:tcPr>
            <w:tcW w:w="1186" w:type="dxa"/>
          </w:tcPr>
          <w:p w14:paraId="71B1FC31" w14:textId="0AF317C4" w:rsidR="00636130" w:rsidRPr="00B209D4" w:rsidRDefault="00636130" w:rsidP="00985FF8">
            <w:pPr>
              <w:jc w:val="both"/>
              <w:rPr>
                <w:rFonts w:ascii="Times New Roman" w:eastAsia="Times New Roman" w:hAnsi="Times New Roman" w:cs="Times New Roman"/>
                <w:color w:val="000000" w:themeColor="text1"/>
                <w:sz w:val="24"/>
                <w:szCs w:val="24"/>
                <w:lang w:eastAsia="lt-LT"/>
              </w:rPr>
            </w:pPr>
            <w:r w:rsidRPr="00B209D4">
              <w:rPr>
                <w:rFonts w:ascii="Times New Roman" w:eastAsia="Times New Roman" w:hAnsi="Times New Roman" w:cs="Times New Roman"/>
                <w:color w:val="000000" w:themeColor="text1"/>
                <w:sz w:val="24"/>
                <w:szCs w:val="24"/>
                <w:lang w:eastAsia="lt-LT"/>
              </w:rPr>
              <w:t>7,25</w:t>
            </w:r>
          </w:p>
        </w:tc>
        <w:tc>
          <w:tcPr>
            <w:tcW w:w="1337" w:type="dxa"/>
          </w:tcPr>
          <w:p w14:paraId="6FE9629D" w14:textId="32A7CF13" w:rsidR="00636130" w:rsidRPr="00B209D4" w:rsidRDefault="00636130" w:rsidP="00985FF8">
            <w:pPr>
              <w:jc w:val="both"/>
              <w:rPr>
                <w:rFonts w:ascii="Times New Roman" w:eastAsia="Times New Roman" w:hAnsi="Times New Roman" w:cs="Times New Roman"/>
                <w:color w:val="000000" w:themeColor="text1"/>
                <w:sz w:val="24"/>
                <w:szCs w:val="24"/>
                <w:lang w:eastAsia="lt-LT"/>
              </w:rPr>
            </w:pPr>
            <w:r w:rsidRPr="00B209D4">
              <w:rPr>
                <w:rFonts w:ascii="Times New Roman" w:eastAsia="Times New Roman" w:hAnsi="Times New Roman" w:cs="Times New Roman"/>
                <w:color w:val="000000" w:themeColor="text1"/>
                <w:sz w:val="24"/>
                <w:szCs w:val="24"/>
                <w:lang w:eastAsia="lt-LT"/>
              </w:rPr>
              <w:t>-1,41</w:t>
            </w:r>
          </w:p>
        </w:tc>
        <w:tc>
          <w:tcPr>
            <w:tcW w:w="1939" w:type="dxa"/>
          </w:tcPr>
          <w:p w14:paraId="5424D64A" w14:textId="3225D1AB" w:rsidR="00636130" w:rsidRPr="00B209D4" w:rsidRDefault="00636130" w:rsidP="00985FF8">
            <w:pPr>
              <w:jc w:val="both"/>
              <w:rPr>
                <w:rFonts w:ascii="Times New Roman" w:eastAsia="Times New Roman" w:hAnsi="Times New Roman" w:cs="Times New Roman"/>
                <w:color w:val="000000" w:themeColor="text1"/>
                <w:sz w:val="24"/>
                <w:szCs w:val="24"/>
                <w:lang w:eastAsia="lt-LT"/>
              </w:rPr>
            </w:pPr>
            <w:r w:rsidRPr="00B209D4">
              <w:rPr>
                <w:rFonts w:ascii="Times New Roman" w:eastAsia="Times New Roman" w:hAnsi="Times New Roman" w:cs="Times New Roman"/>
                <w:color w:val="000000" w:themeColor="text1"/>
                <w:sz w:val="24"/>
                <w:szCs w:val="24"/>
                <w:lang w:eastAsia="lt-LT"/>
              </w:rPr>
              <w:t>1,38</w:t>
            </w:r>
          </w:p>
        </w:tc>
        <w:tc>
          <w:tcPr>
            <w:tcW w:w="1187" w:type="dxa"/>
          </w:tcPr>
          <w:p w14:paraId="243DC3B4" w14:textId="161EE40A" w:rsidR="00636130" w:rsidRPr="00B209D4" w:rsidRDefault="00636130" w:rsidP="00985FF8">
            <w:pPr>
              <w:jc w:val="both"/>
              <w:rPr>
                <w:rFonts w:ascii="Times New Roman" w:eastAsia="Times New Roman" w:hAnsi="Times New Roman" w:cs="Times New Roman"/>
                <w:color w:val="000000" w:themeColor="text1"/>
                <w:sz w:val="24"/>
                <w:szCs w:val="24"/>
                <w:lang w:eastAsia="lt-LT"/>
              </w:rPr>
            </w:pPr>
            <w:r w:rsidRPr="00B209D4">
              <w:rPr>
                <w:rFonts w:ascii="Times New Roman" w:eastAsia="Times New Roman" w:hAnsi="Times New Roman" w:cs="Times New Roman"/>
                <w:color w:val="000000" w:themeColor="text1"/>
                <w:sz w:val="24"/>
                <w:szCs w:val="24"/>
                <w:lang w:eastAsia="lt-LT"/>
              </w:rPr>
              <w:t>0,5</w:t>
            </w:r>
          </w:p>
        </w:tc>
        <w:tc>
          <w:tcPr>
            <w:tcW w:w="869" w:type="dxa"/>
          </w:tcPr>
          <w:p w14:paraId="62CCF202" w14:textId="35F69662" w:rsidR="00636130" w:rsidRPr="00B209D4" w:rsidRDefault="00636130" w:rsidP="00985FF8">
            <w:pPr>
              <w:jc w:val="both"/>
              <w:rPr>
                <w:rFonts w:ascii="Times New Roman" w:eastAsia="Times New Roman" w:hAnsi="Times New Roman" w:cs="Times New Roman"/>
                <w:color w:val="000000" w:themeColor="text1"/>
                <w:sz w:val="24"/>
                <w:szCs w:val="24"/>
                <w:lang w:eastAsia="lt-LT"/>
              </w:rPr>
            </w:pPr>
            <w:r w:rsidRPr="00B209D4">
              <w:rPr>
                <w:rFonts w:ascii="Times New Roman" w:eastAsia="Times New Roman" w:hAnsi="Times New Roman" w:cs="Times New Roman"/>
                <w:color w:val="000000" w:themeColor="text1"/>
                <w:sz w:val="24"/>
                <w:szCs w:val="24"/>
                <w:lang w:eastAsia="lt-LT"/>
              </w:rPr>
              <w:t>-0,88</w:t>
            </w:r>
          </w:p>
        </w:tc>
      </w:tr>
      <w:tr w:rsidR="00636130" w:rsidRPr="00B209D4" w14:paraId="3A9EECBF" w14:textId="6B6D198E" w:rsidTr="00636130">
        <w:tc>
          <w:tcPr>
            <w:tcW w:w="1395" w:type="dxa"/>
          </w:tcPr>
          <w:p w14:paraId="7930936B" w14:textId="2AD5770D" w:rsidR="00636130" w:rsidRPr="00B209D4" w:rsidRDefault="00636130" w:rsidP="007E6F93">
            <w:pPr>
              <w:jc w:val="both"/>
              <w:rPr>
                <w:rFonts w:ascii="Times New Roman" w:eastAsia="Times New Roman" w:hAnsi="Times New Roman" w:cs="Times New Roman"/>
                <w:color w:val="000000" w:themeColor="text1"/>
                <w:sz w:val="24"/>
                <w:szCs w:val="24"/>
                <w:lang w:eastAsia="lt-LT"/>
              </w:rPr>
            </w:pPr>
            <w:r w:rsidRPr="00B209D4">
              <w:rPr>
                <w:rFonts w:ascii="Times New Roman" w:eastAsia="Times New Roman" w:hAnsi="Times New Roman" w:cs="Times New Roman"/>
                <w:color w:val="000000" w:themeColor="text1"/>
                <w:sz w:val="24"/>
                <w:szCs w:val="24"/>
                <w:lang w:eastAsia="lt-LT"/>
              </w:rPr>
              <w:t>Specialieji pedagogai</w:t>
            </w:r>
          </w:p>
        </w:tc>
        <w:tc>
          <w:tcPr>
            <w:tcW w:w="1941" w:type="dxa"/>
          </w:tcPr>
          <w:p w14:paraId="57945912" w14:textId="3F0C7EF9" w:rsidR="00636130" w:rsidRPr="00B209D4" w:rsidRDefault="00636130" w:rsidP="00985FF8">
            <w:pPr>
              <w:jc w:val="both"/>
              <w:rPr>
                <w:rFonts w:ascii="Times New Roman" w:eastAsia="Times New Roman" w:hAnsi="Times New Roman" w:cs="Times New Roman"/>
                <w:color w:val="000000" w:themeColor="text1"/>
                <w:sz w:val="24"/>
                <w:szCs w:val="24"/>
                <w:lang w:eastAsia="lt-LT"/>
              </w:rPr>
            </w:pPr>
            <w:r w:rsidRPr="00B209D4">
              <w:rPr>
                <w:rFonts w:ascii="Times New Roman" w:eastAsia="Times New Roman" w:hAnsi="Times New Roman" w:cs="Times New Roman"/>
                <w:color w:val="000000" w:themeColor="text1"/>
                <w:sz w:val="24"/>
                <w:szCs w:val="24"/>
                <w:lang w:eastAsia="lt-LT"/>
              </w:rPr>
              <w:t>10,01</w:t>
            </w:r>
          </w:p>
        </w:tc>
        <w:tc>
          <w:tcPr>
            <w:tcW w:w="1186" w:type="dxa"/>
          </w:tcPr>
          <w:p w14:paraId="7129E246" w14:textId="2A2E025D" w:rsidR="00636130" w:rsidRPr="00B209D4" w:rsidRDefault="00636130" w:rsidP="00985FF8">
            <w:pPr>
              <w:jc w:val="both"/>
              <w:rPr>
                <w:rFonts w:ascii="Times New Roman" w:eastAsia="Times New Roman" w:hAnsi="Times New Roman" w:cs="Times New Roman"/>
                <w:color w:val="000000" w:themeColor="text1"/>
                <w:sz w:val="24"/>
                <w:szCs w:val="24"/>
                <w:lang w:eastAsia="lt-LT"/>
              </w:rPr>
            </w:pPr>
            <w:r w:rsidRPr="00B209D4">
              <w:rPr>
                <w:rFonts w:ascii="Times New Roman" w:eastAsia="Times New Roman" w:hAnsi="Times New Roman" w:cs="Times New Roman"/>
                <w:color w:val="000000" w:themeColor="text1"/>
                <w:sz w:val="24"/>
                <w:szCs w:val="24"/>
                <w:lang w:eastAsia="lt-LT"/>
              </w:rPr>
              <w:t>6,7</w:t>
            </w:r>
          </w:p>
        </w:tc>
        <w:tc>
          <w:tcPr>
            <w:tcW w:w="1337" w:type="dxa"/>
          </w:tcPr>
          <w:p w14:paraId="28B0045E" w14:textId="783F441B" w:rsidR="00636130" w:rsidRPr="00B209D4" w:rsidRDefault="00636130" w:rsidP="00985FF8">
            <w:pPr>
              <w:jc w:val="both"/>
              <w:rPr>
                <w:rFonts w:ascii="Times New Roman" w:eastAsia="Times New Roman" w:hAnsi="Times New Roman" w:cs="Times New Roman"/>
                <w:color w:val="000000" w:themeColor="text1"/>
                <w:sz w:val="24"/>
                <w:szCs w:val="24"/>
                <w:lang w:eastAsia="lt-LT"/>
              </w:rPr>
            </w:pPr>
            <w:r w:rsidRPr="00B209D4">
              <w:rPr>
                <w:rFonts w:ascii="Times New Roman" w:eastAsia="Times New Roman" w:hAnsi="Times New Roman" w:cs="Times New Roman"/>
                <w:color w:val="000000" w:themeColor="text1"/>
                <w:sz w:val="24"/>
                <w:szCs w:val="24"/>
                <w:lang w:eastAsia="lt-LT"/>
              </w:rPr>
              <w:t>-3,31</w:t>
            </w:r>
          </w:p>
        </w:tc>
        <w:tc>
          <w:tcPr>
            <w:tcW w:w="1939" w:type="dxa"/>
          </w:tcPr>
          <w:p w14:paraId="6EDA965B" w14:textId="6779048A" w:rsidR="00636130" w:rsidRPr="00B209D4" w:rsidRDefault="00636130" w:rsidP="00985FF8">
            <w:pPr>
              <w:jc w:val="both"/>
              <w:rPr>
                <w:rFonts w:ascii="Times New Roman" w:eastAsia="Times New Roman" w:hAnsi="Times New Roman" w:cs="Times New Roman"/>
                <w:color w:val="000000" w:themeColor="text1"/>
                <w:sz w:val="24"/>
                <w:szCs w:val="24"/>
                <w:lang w:eastAsia="lt-LT"/>
              </w:rPr>
            </w:pPr>
            <w:r w:rsidRPr="00B209D4">
              <w:rPr>
                <w:rFonts w:ascii="Times New Roman" w:eastAsia="Times New Roman" w:hAnsi="Times New Roman" w:cs="Times New Roman"/>
                <w:color w:val="000000" w:themeColor="text1"/>
                <w:sz w:val="24"/>
                <w:szCs w:val="24"/>
                <w:lang w:eastAsia="lt-LT"/>
              </w:rPr>
              <w:t>0,57</w:t>
            </w:r>
          </w:p>
        </w:tc>
        <w:tc>
          <w:tcPr>
            <w:tcW w:w="1187" w:type="dxa"/>
          </w:tcPr>
          <w:p w14:paraId="52C715DF" w14:textId="03C59171" w:rsidR="00636130" w:rsidRPr="00B209D4" w:rsidRDefault="00636130" w:rsidP="00985FF8">
            <w:pPr>
              <w:jc w:val="both"/>
              <w:rPr>
                <w:rFonts w:ascii="Times New Roman" w:eastAsia="Times New Roman" w:hAnsi="Times New Roman" w:cs="Times New Roman"/>
                <w:color w:val="000000" w:themeColor="text1"/>
                <w:sz w:val="24"/>
                <w:szCs w:val="24"/>
                <w:lang w:eastAsia="lt-LT"/>
              </w:rPr>
            </w:pPr>
            <w:r w:rsidRPr="00B209D4">
              <w:rPr>
                <w:rFonts w:ascii="Times New Roman" w:eastAsia="Times New Roman" w:hAnsi="Times New Roman" w:cs="Times New Roman"/>
                <w:color w:val="000000" w:themeColor="text1"/>
                <w:sz w:val="24"/>
                <w:szCs w:val="24"/>
                <w:lang w:eastAsia="lt-LT"/>
              </w:rPr>
              <w:t>0,5</w:t>
            </w:r>
          </w:p>
        </w:tc>
        <w:tc>
          <w:tcPr>
            <w:tcW w:w="869" w:type="dxa"/>
          </w:tcPr>
          <w:p w14:paraId="537A4CD4" w14:textId="0D611271" w:rsidR="00636130" w:rsidRPr="00B209D4" w:rsidRDefault="00636130" w:rsidP="00985FF8">
            <w:pPr>
              <w:jc w:val="both"/>
              <w:rPr>
                <w:rFonts w:ascii="Times New Roman" w:eastAsia="Times New Roman" w:hAnsi="Times New Roman" w:cs="Times New Roman"/>
                <w:color w:val="000000" w:themeColor="text1"/>
                <w:sz w:val="24"/>
                <w:szCs w:val="24"/>
                <w:lang w:eastAsia="lt-LT"/>
              </w:rPr>
            </w:pPr>
            <w:r w:rsidRPr="00B209D4">
              <w:rPr>
                <w:rFonts w:ascii="Times New Roman" w:eastAsia="Times New Roman" w:hAnsi="Times New Roman" w:cs="Times New Roman"/>
                <w:color w:val="000000" w:themeColor="text1"/>
                <w:sz w:val="24"/>
                <w:szCs w:val="24"/>
                <w:lang w:eastAsia="lt-LT"/>
              </w:rPr>
              <w:t>-0,07</w:t>
            </w:r>
          </w:p>
        </w:tc>
      </w:tr>
      <w:tr w:rsidR="00636130" w:rsidRPr="00B209D4" w14:paraId="7AB4B8D7" w14:textId="15E23EC1" w:rsidTr="00636130">
        <w:tc>
          <w:tcPr>
            <w:tcW w:w="1395" w:type="dxa"/>
          </w:tcPr>
          <w:p w14:paraId="611BF8F2" w14:textId="7FB28448" w:rsidR="00636130" w:rsidRPr="00B209D4" w:rsidRDefault="00636130" w:rsidP="007E6F93">
            <w:pPr>
              <w:jc w:val="both"/>
              <w:rPr>
                <w:rFonts w:ascii="Times New Roman" w:eastAsia="Times New Roman" w:hAnsi="Times New Roman" w:cs="Times New Roman"/>
                <w:color w:val="000000" w:themeColor="text1"/>
                <w:sz w:val="24"/>
                <w:szCs w:val="24"/>
                <w:lang w:eastAsia="lt-LT"/>
              </w:rPr>
            </w:pPr>
            <w:r w:rsidRPr="00B209D4">
              <w:rPr>
                <w:rFonts w:ascii="Times New Roman" w:eastAsia="Times New Roman" w:hAnsi="Times New Roman" w:cs="Times New Roman"/>
                <w:color w:val="000000" w:themeColor="text1"/>
                <w:sz w:val="24"/>
                <w:szCs w:val="24"/>
                <w:lang w:eastAsia="lt-LT"/>
              </w:rPr>
              <w:t>Logopedai</w:t>
            </w:r>
          </w:p>
        </w:tc>
        <w:tc>
          <w:tcPr>
            <w:tcW w:w="1941" w:type="dxa"/>
          </w:tcPr>
          <w:p w14:paraId="092A4A96" w14:textId="6A589B40" w:rsidR="00636130" w:rsidRPr="00B209D4" w:rsidRDefault="00636130" w:rsidP="00985FF8">
            <w:pPr>
              <w:jc w:val="both"/>
              <w:rPr>
                <w:rFonts w:ascii="Times New Roman" w:eastAsia="Times New Roman" w:hAnsi="Times New Roman" w:cs="Times New Roman"/>
                <w:color w:val="000000" w:themeColor="text1"/>
                <w:sz w:val="24"/>
                <w:szCs w:val="24"/>
                <w:lang w:eastAsia="lt-LT"/>
              </w:rPr>
            </w:pPr>
            <w:r w:rsidRPr="00B209D4">
              <w:rPr>
                <w:rFonts w:ascii="Times New Roman" w:eastAsia="Times New Roman" w:hAnsi="Times New Roman" w:cs="Times New Roman"/>
                <w:color w:val="000000" w:themeColor="text1"/>
                <w:sz w:val="24"/>
                <w:szCs w:val="24"/>
                <w:lang w:eastAsia="lt-LT"/>
              </w:rPr>
              <w:t>16,4</w:t>
            </w:r>
          </w:p>
        </w:tc>
        <w:tc>
          <w:tcPr>
            <w:tcW w:w="1186" w:type="dxa"/>
          </w:tcPr>
          <w:p w14:paraId="367C1AD5" w14:textId="34E4B56E" w:rsidR="00636130" w:rsidRPr="00B209D4" w:rsidRDefault="00636130" w:rsidP="00985FF8">
            <w:pPr>
              <w:jc w:val="both"/>
              <w:rPr>
                <w:rFonts w:ascii="Times New Roman" w:eastAsia="Times New Roman" w:hAnsi="Times New Roman" w:cs="Times New Roman"/>
                <w:color w:val="000000" w:themeColor="text1"/>
                <w:sz w:val="24"/>
                <w:szCs w:val="24"/>
                <w:lang w:eastAsia="lt-LT"/>
              </w:rPr>
            </w:pPr>
            <w:r w:rsidRPr="00B209D4">
              <w:rPr>
                <w:rFonts w:ascii="Times New Roman" w:eastAsia="Times New Roman" w:hAnsi="Times New Roman" w:cs="Times New Roman"/>
                <w:color w:val="000000" w:themeColor="text1"/>
                <w:sz w:val="24"/>
                <w:szCs w:val="24"/>
                <w:lang w:eastAsia="lt-LT"/>
              </w:rPr>
              <w:t>9,5</w:t>
            </w:r>
          </w:p>
        </w:tc>
        <w:tc>
          <w:tcPr>
            <w:tcW w:w="1337" w:type="dxa"/>
          </w:tcPr>
          <w:p w14:paraId="4F9D8C22" w14:textId="2846E763" w:rsidR="00636130" w:rsidRPr="00B209D4" w:rsidRDefault="00636130" w:rsidP="00985FF8">
            <w:pPr>
              <w:jc w:val="both"/>
              <w:rPr>
                <w:rFonts w:ascii="Times New Roman" w:eastAsia="Times New Roman" w:hAnsi="Times New Roman" w:cs="Times New Roman"/>
                <w:color w:val="000000" w:themeColor="text1"/>
                <w:sz w:val="24"/>
                <w:szCs w:val="24"/>
                <w:lang w:eastAsia="lt-LT"/>
              </w:rPr>
            </w:pPr>
            <w:r w:rsidRPr="00B209D4">
              <w:rPr>
                <w:rFonts w:ascii="Times New Roman" w:eastAsia="Times New Roman" w:hAnsi="Times New Roman" w:cs="Times New Roman"/>
                <w:color w:val="000000" w:themeColor="text1"/>
                <w:sz w:val="24"/>
                <w:szCs w:val="24"/>
                <w:lang w:eastAsia="lt-LT"/>
              </w:rPr>
              <w:t>-6,9</w:t>
            </w:r>
          </w:p>
        </w:tc>
        <w:tc>
          <w:tcPr>
            <w:tcW w:w="1939" w:type="dxa"/>
          </w:tcPr>
          <w:p w14:paraId="521E3C03" w14:textId="03A442A6" w:rsidR="00636130" w:rsidRPr="00B209D4" w:rsidRDefault="00636130" w:rsidP="00985FF8">
            <w:pPr>
              <w:jc w:val="both"/>
              <w:rPr>
                <w:rFonts w:ascii="Times New Roman" w:eastAsia="Times New Roman" w:hAnsi="Times New Roman" w:cs="Times New Roman"/>
                <w:color w:val="000000" w:themeColor="text1"/>
                <w:sz w:val="24"/>
                <w:szCs w:val="24"/>
                <w:lang w:eastAsia="lt-LT"/>
              </w:rPr>
            </w:pPr>
            <w:r w:rsidRPr="00B209D4">
              <w:rPr>
                <w:rFonts w:ascii="Times New Roman" w:eastAsia="Times New Roman" w:hAnsi="Times New Roman" w:cs="Times New Roman"/>
                <w:color w:val="000000" w:themeColor="text1"/>
                <w:sz w:val="24"/>
                <w:szCs w:val="24"/>
                <w:lang w:eastAsia="lt-LT"/>
              </w:rPr>
              <w:t>5,6</w:t>
            </w:r>
          </w:p>
        </w:tc>
        <w:tc>
          <w:tcPr>
            <w:tcW w:w="1187" w:type="dxa"/>
          </w:tcPr>
          <w:p w14:paraId="6CF128BC" w14:textId="6656C741" w:rsidR="00636130" w:rsidRPr="00B209D4" w:rsidRDefault="00636130" w:rsidP="00985FF8">
            <w:pPr>
              <w:jc w:val="both"/>
              <w:rPr>
                <w:rFonts w:ascii="Times New Roman" w:eastAsia="Times New Roman" w:hAnsi="Times New Roman" w:cs="Times New Roman"/>
                <w:color w:val="000000" w:themeColor="text1"/>
                <w:sz w:val="24"/>
                <w:szCs w:val="24"/>
                <w:lang w:eastAsia="lt-LT"/>
              </w:rPr>
            </w:pPr>
            <w:r w:rsidRPr="00B209D4">
              <w:rPr>
                <w:rFonts w:ascii="Times New Roman" w:eastAsia="Times New Roman" w:hAnsi="Times New Roman" w:cs="Times New Roman"/>
                <w:color w:val="000000" w:themeColor="text1"/>
                <w:sz w:val="24"/>
                <w:szCs w:val="24"/>
                <w:lang w:eastAsia="lt-LT"/>
              </w:rPr>
              <w:t>3</w:t>
            </w:r>
          </w:p>
        </w:tc>
        <w:tc>
          <w:tcPr>
            <w:tcW w:w="869" w:type="dxa"/>
          </w:tcPr>
          <w:p w14:paraId="238E2E82" w14:textId="598C76B8" w:rsidR="00636130" w:rsidRPr="00B209D4" w:rsidRDefault="00636130" w:rsidP="00985FF8">
            <w:pPr>
              <w:jc w:val="both"/>
              <w:rPr>
                <w:rFonts w:ascii="Times New Roman" w:eastAsia="Times New Roman" w:hAnsi="Times New Roman" w:cs="Times New Roman"/>
                <w:color w:val="000000" w:themeColor="text1"/>
                <w:sz w:val="24"/>
                <w:szCs w:val="24"/>
                <w:lang w:eastAsia="lt-LT"/>
              </w:rPr>
            </w:pPr>
            <w:r w:rsidRPr="00B209D4">
              <w:rPr>
                <w:rFonts w:ascii="Times New Roman" w:eastAsia="Times New Roman" w:hAnsi="Times New Roman" w:cs="Times New Roman"/>
                <w:color w:val="000000" w:themeColor="text1"/>
                <w:sz w:val="24"/>
                <w:szCs w:val="24"/>
                <w:lang w:eastAsia="lt-LT"/>
              </w:rPr>
              <w:t>-2,6</w:t>
            </w:r>
          </w:p>
        </w:tc>
      </w:tr>
      <w:tr w:rsidR="00636130" w:rsidRPr="00B209D4" w14:paraId="33C4DB21" w14:textId="209AF424" w:rsidTr="00636130">
        <w:tc>
          <w:tcPr>
            <w:tcW w:w="1395" w:type="dxa"/>
          </w:tcPr>
          <w:p w14:paraId="30CC486A" w14:textId="3B6160E9" w:rsidR="00636130" w:rsidRPr="00B209D4" w:rsidRDefault="00636130" w:rsidP="007E6F93">
            <w:pPr>
              <w:jc w:val="both"/>
              <w:rPr>
                <w:rFonts w:ascii="Times New Roman" w:eastAsia="Times New Roman" w:hAnsi="Times New Roman" w:cs="Times New Roman"/>
                <w:color w:val="000000" w:themeColor="text1"/>
                <w:sz w:val="24"/>
                <w:szCs w:val="24"/>
                <w:lang w:eastAsia="lt-LT"/>
              </w:rPr>
            </w:pPr>
            <w:r w:rsidRPr="00B209D4">
              <w:rPr>
                <w:rFonts w:ascii="Times New Roman" w:eastAsia="Times New Roman" w:hAnsi="Times New Roman" w:cs="Times New Roman"/>
                <w:color w:val="000000" w:themeColor="text1"/>
                <w:sz w:val="24"/>
                <w:szCs w:val="24"/>
                <w:lang w:eastAsia="lt-LT"/>
              </w:rPr>
              <w:t>Socialiniai pedagogai</w:t>
            </w:r>
          </w:p>
        </w:tc>
        <w:tc>
          <w:tcPr>
            <w:tcW w:w="1941" w:type="dxa"/>
          </w:tcPr>
          <w:p w14:paraId="2802DAC2" w14:textId="0089E21A" w:rsidR="00636130" w:rsidRPr="00B209D4" w:rsidRDefault="00636130" w:rsidP="00985FF8">
            <w:pPr>
              <w:jc w:val="both"/>
              <w:rPr>
                <w:rFonts w:ascii="Times New Roman" w:eastAsia="Times New Roman" w:hAnsi="Times New Roman" w:cs="Times New Roman"/>
                <w:color w:val="000000" w:themeColor="text1"/>
                <w:sz w:val="24"/>
                <w:szCs w:val="24"/>
                <w:lang w:eastAsia="lt-LT"/>
              </w:rPr>
            </w:pPr>
            <w:r w:rsidRPr="00B209D4">
              <w:rPr>
                <w:rFonts w:ascii="Times New Roman" w:eastAsia="Times New Roman" w:hAnsi="Times New Roman" w:cs="Times New Roman"/>
                <w:color w:val="000000" w:themeColor="text1"/>
                <w:sz w:val="24"/>
                <w:szCs w:val="24"/>
                <w:lang w:eastAsia="lt-LT"/>
              </w:rPr>
              <w:t>8,66</w:t>
            </w:r>
          </w:p>
        </w:tc>
        <w:tc>
          <w:tcPr>
            <w:tcW w:w="1186" w:type="dxa"/>
          </w:tcPr>
          <w:p w14:paraId="108F0C90" w14:textId="4663501A" w:rsidR="00636130" w:rsidRPr="00B209D4" w:rsidRDefault="00636130" w:rsidP="00985FF8">
            <w:pPr>
              <w:jc w:val="both"/>
              <w:rPr>
                <w:rFonts w:ascii="Times New Roman" w:eastAsia="Times New Roman" w:hAnsi="Times New Roman" w:cs="Times New Roman"/>
                <w:color w:val="000000" w:themeColor="text1"/>
                <w:sz w:val="24"/>
                <w:szCs w:val="24"/>
                <w:lang w:eastAsia="lt-LT"/>
              </w:rPr>
            </w:pPr>
            <w:r w:rsidRPr="00B209D4">
              <w:rPr>
                <w:rFonts w:ascii="Times New Roman" w:eastAsia="Times New Roman" w:hAnsi="Times New Roman" w:cs="Times New Roman"/>
                <w:color w:val="000000" w:themeColor="text1"/>
                <w:sz w:val="24"/>
                <w:szCs w:val="24"/>
                <w:lang w:eastAsia="lt-LT"/>
              </w:rPr>
              <w:t>7,75</w:t>
            </w:r>
          </w:p>
        </w:tc>
        <w:tc>
          <w:tcPr>
            <w:tcW w:w="1337" w:type="dxa"/>
          </w:tcPr>
          <w:p w14:paraId="60606D4F" w14:textId="21F48171" w:rsidR="00636130" w:rsidRPr="00B209D4" w:rsidRDefault="00636130" w:rsidP="00985FF8">
            <w:pPr>
              <w:jc w:val="both"/>
              <w:rPr>
                <w:rFonts w:ascii="Times New Roman" w:eastAsia="Times New Roman" w:hAnsi="Times New Roman" w:cs="Times New Roman"/>
                <w:color w:val="000000" w:themeColor="text1"/>
                <w:sz w:val="24"/>
                <w:szCs w:val="24"/>
                <w:lang w:eastAsia="lt-LT"/>
              </w:rPr>
            </w:pPr>
            <w:r w:rsidRPr="00B209D4">
              <w:rPr>
                <w:rFonts w:ascii="Times New Roman" w:eastAsia="Times New Roman" w:hAnsi="Times New Roman" w:cs="Times New Roman"/>
                <w:color w:val="000000" w:themeColor="text1"/>
                <w:sz w:val="24"/>
                <w:szCs w:val="24"/>
                <w:lang w:eastAsia="lt-LT"/>
              </w:rPr>
              <w:t>-0,91</w:t>
            </w:r>
          </w:p>
        </w:tc>
        <w:tc>
          <w:tcPr>
            <w:tcW w:w="1939" w:type="dxa"/>
          </w:tcPr>
          <w:p w14:paraId="5AE199BF" w14:textId="6A15C62C" w:rsidR="00636130" w:rsidRPr="00B209D4" w:rsidRDefault="00636130" w:rsidP="00985FF8">
            <w:pPr>
              <w:jc w:val="both"/>
              <w:rPr>
                <w:rFonts w:ascii="Times New Roman" w:eastAsia="Times New Roman" w:hAnsi="Times New Roman" w:cs="Times New Roman"/>
                <w:color w:val="000000" w:themeColor="text1"/>
                <w:sz w:val="24"/>
                <w:szCs w:val="24"/>
                <w:lang w:eastAsia="lt-LT"/>
              </w:rPr>
            </w:pPr>
            <w:r w:rsidRPr="00B209D4">
              <w:rPr>
                <w:rFonts w:ascii="Times New Roman" w:eastAsia="Times New Roman" w:hAnsi="Times New Roman" w:cs="Times New Roman"/>
                <w:color w:val="000000" w:themeColor="text1"/>
                <w:sz w:val="24"/>
                <w:szCs w:val="24"/>
                <w:lang w:eastAsia="lt-LT"/>
              </w:rPr>
              <w:t>1,36</w:t>
            </w:r>
          </w:p>
        </w:tc>
        <w:tc>
          <w:tcPr>
            <w:tcW w:w="1187" w:type="dxa"/>
          </w:tcPr>
          <w:p w14:paraId="1BD41F63" w14:textId="3A92A11B" w:rsidR="00636130" w:rsidRPr="00B209D4" w:rsidRDefault="00636130" w:rsidP="00985FF8">
            <w:pPr>
              <w:jc w:val="both"/>
              <w:rPr>
                <w:rFonts w:ascii="Times New Roman" w:eastAsia="Times New Roman" w:hAnsi="Times New Roman" w:cs="Times New Roman"/>
                <w:color w:val="000000" w:themeColor="text1"/>
                <w:sz w:val="24"/>
                <w:szCs w:val="24"/>
                <w:lang w:eastAsia="lt-LT"/>
              </w:rPr>
            </w:pPr>
            <w:r w:rsidRPr="00B209D4">
              <w:rPr>
                <w:rFonts w:ascii="Times New Roman" w:eastAsia="Times New Roman" w:hAnsi="Times New Roman" w:cs="Times New Roman"/>
                <w:color w:val="000000" w:themeColor="text1"/>
                <w:sz w:val="24"/>
                <w:szCs w:val="24"/>
                <w:lang w:eastAsia="lt-LT"/>
              </w:rPr>
              <w:t>0</w:t>
            </w:r>
          </w:p>
        </w:tc>
        <w:tc>
          <w:tcPr>
            <w:tcW w:w="869" w:type="dxa"/>
          </w:tcPr>
          <w:p w14:paraId="7394C46B" w14:textId="16D268AD" w:rsidR="00636130" w:rsidRPr="00B209D4" w:rsidRDefault="00636130" w:rsidP="00985FF8">
            <w:pPr>
              <w:jc w:val="both"/>
              <w:rPr>
                <w:rFonts w:ascii="Times New Roman" w:eastAsia="Times New Roman" w:hAnsi="Times New Roman" w:cs="Times New Roman"/>
                <w:color w:val="000000" w:themeColor="text1"/>
                <w:sz w:val="24"/>
                <w:szCs w:val="24"/>
                <w:lang w:eastAsia="lt-LT"/>
              </w:rPr>
            </w:pPr>
            <w:r w:rsidRPr="00B209D4">
              <w:rPr>
                <w:rFonts w:ascii="Times New Roman" w:eastAsia="Times New Roman" w:hAnsi="Times New Roman" w:cs="Times New Roman"/>
                <w:color w:val="000000" w:themeColor="text1"/>
                <w:sz w:val="24"/>
                <w:szCs w:val="24"/>
                <w:lang w:eastAsia="lt-LT"/>
              </w:rPr>
              <w:t>-1,36</w:t>
            </w:r>
          </w:p>
        </w:tc>
      </w:tr>
      <w:tr w:rsidR="00636130" w:rsidRPr="00B209D4" w14:paraId="0A9E94E5" w14:textId="2D4037AE" w:rsidTr="00636130">
        <w:tc>
          <w:tcPr>
            <w:tcW w:w="1395" w:type="dxa"/>
          </w:tcPr>
          <w:p w14:paraId="1EC1CD6D" w14:textId="4C6C324C" w:rsidR="00636130" w:rsidRPr="00B209D4" w:rsidRDefault="00636130" w:rsidP="007E6F93">
            <w:pPr>
              <w:jc w:val="both"/>
              <w:rPr>
                <w:rFonts w:ascii="Times New Roman" w:eastAsia="Times New Roman" w:hAnsi="Times New Roman" w:cs="Times New Roman"/>
                <w:color w:val="000000" w:themeColor="text1"/>
                <w:sz w:val="24"/>
                <w:szCs w:val="24"/>
                <w:lang w:eastAsia="lt-LT"/>
              </w:rPr>
            </w:pPr>
            <w:r w:rsidRPr="00B209D4">
              <w:rPr>
                <w:rFonts w:ascii="Times New Roman" w:eastAsia="Times New Roman" w:hAnsi="Times New Roman" w:cs="Times New Roman"/>
                <w:color w:val="000000" w:themeColor="text1"/>
                <w:sz w:val="24"/>
                <w:szCs w:val="24"/>
                <w:lang w:eastAsia="lt-LT"/>
              </w:rPr>
              <w:t>Mokytojų padėjėjai</w:t>
            </w:r>
          </w:p>
        </w:tc>
        <w:tc>
          <w:tcPr>
            <w:tcW w:w="1941" w:type="dxa"/>
          </w:tcPr>
          <w:p w14:paraId="0BF2A07F" w14:textId="3BA0F92D" w:rsidR="00636130" w:rsidRPr="00B209D4" w:rsidRDefault="00BE5D4F" w:rsidP="00985FF8">
            <w:pPr>
              <w:jc w:val="both"/>
              <w:rPr>
                <w:rFonts w:ascii="Times New Roman" w:eastAsia="Times New Roman" w:hAnsi="Times New Roman" w:cs="Times New Roman"/>
                <w:color w:val="000000" w:themeColor="text1"/>
                <w:sz w:val="24"/>
                <w:szCs w:val="24"/>
                <w:lang w:eastAsia="lt-LT"/>
              </w:rPr>
            </w:pPr>
            <w:r w:rsidRPr="00B209D4">
              <w:rPr>
                <w:rFonts w:ascii="Times New Roman" w:eastAsia="Times New Roman" w:hAnsi="Times New Roman" w:cs="Times New Roman"/>
                <w:color w:val="000000" w:themeColor="text1"/>
                <w:sz w:val="24"/>
                <w:szCs w:val="24"/>
                <w:lang w:eastAsia="lt-LT"/>
              </w:rPr>
              <w:t>–</w:t>
            </w:r>
          </w:p>
        </w:tc>
        <w:tc>
          <w:tcPr>
            <w:tcW w:w="1186" w:type="dxa"/>
          </w:tcPr>
          <w:p w14:paraId="7603F011" w14:textId="3A02F028" w:rsidR="00636130" w:rsidRPr="00B209D4" w:rsidRDefault="00636130" w:rsidP="00985FF8">
            <w:pPr>
              <w:jc w:val="both"/>
              <w:rPr>
                <w:rFonts w:ascii="Times New Roman" w:eastAsia="Times New Roman" w:hAnsi="Times New Roman" w:cs="Times New Roman"/>
                <w:color w:val="000000" w:themeColor="text1"/>
                <w:sz w:val="24"/>
                <w:szCs w:val="24"/>
                <w:lang w:eastAsia="lt-LT"/>
              </w:rPr>
            </w:pPr>
            <w:r w:rsidRPr="00B209D4">
              <w:rPr>
                <w:rFonts w:ascii="Times New Roman" w:eastAsia="Times New Roman" w:hAnsi="Times New Roman" w:cs="Times New Roman"/>
                <w:color w:val="000000" w:themeColor="text1"/>
                <w:sz w:val="24"/>
                <w:szCs w:val="24"/>
                <w:lang w:eastAsia="lt-LT"/>
              </w:rPr>
              <w:t>24,5</w:t>
            </w:r>
          </w:p>
        </w:tc>
        <w:tc>
          <w:tcPr>
            <w:tcW w:w="1337" w:type="dxa"/>
          </w:tcPr>
          <w:p w14:paraId="4F2E04DC" w14:textId="4AB593B4" w:rsidR="00636130" w:rsidRPr="00B209D4" w:rsidRDefault="00BE5D4F" w:rsidP="00985FF8">
            <w:pPr>
              <w:jc w:val="both"/>
              <w:rPr>
                <w:rFonts w:ascii="Times New Roman" w:eastAsia="Times New Roman" w:hAnsi="Times New Roman" w:cs="Times New Roman"/>
                <w:color w:val="000000" w:themeColor="text1"/>
                <w:sz w:val="24"/>
                <w:szCs w:val="24"/>
                <w:lang w:eastAsia="lt-LT"/>
              </w:rPr>
            </w:pPr>
            <w:r w:rsidRPr="00B209D4">
              <w:rPr>
                <w:rFonts w:ascii="Times New Roman" w:eastAsia="Times New Roman" w:hAnsi="Times New Roman" w:cs="Times New Roman"/>
                <w:color w:val="000000" w:themeColor="text1"/>
                <w:sz w:val="24"/>
                <w:szCs w:val="24"/>
                <w:lang w:eastAsia="lt-LT"/>
              </w:rPr>
              <w:t>–</w:t>
            </w:r>
          </w:p>
        </w:tc>
        <w:tc>
          <w:tcPr>
            <w:tcW w:w="1939" w:type="dxa"/>
          </w:tcPr>
          <w:p w14:paraId="101DA467" w14:textId="44FF5AB8" w:rsidR="00636130" w:rsidRPr="00B209D4" w:rsidRDefault="00BE5D4F" w:rsidP="00985FF8">
            <w:pPr>
              <w:jc w:val="both"/>
              <w:rPr>
                <w:rFonts w:ascii="Times New Roman" w:eastAsia="Times New Roman" w:hAnsi="Times New Roman" w:cs="Times New Roman"/>
                <w:color w:val="000000" w:themeColor="text1"/>
                <w:sz w:val="24"/>
                <w:szCs w:val="24"/>
                <w:lang w:eastAsia="lt-LT"/>
              </w:rPr>
            </w:pPr>
            <w:r w:rsidRPr="00B209D4">
              <w:rPr>
                <w:rFonts w:ascii="Times New Roman" w:eastAsia="Times New Roman" w:hAnsi="Times New Roman" w:cs="Times New Roman"/>
                <w:color w:val="000000" w:themeColor="text1"/>
                <w:sz w:val="24"/>
                <w:szCs w:val="24"/>
                <w:lang w:eastAsia="lt-LT"/>
              </w:rPr>
              <w:t>–</w:t>
            </w:r>
          </w:p>
        </w:tc>
        <w:tc>
          <w:tcPr>
            <w:tcW w:w="1187" w:type="dxa"/>
          </w:tcPr>
          <w:p w14:paraId="5C38D05E" w14:textId="263B5BFB" w:rsidR="00636130" w:rsidRPr="00B209D4" w:rsidRDefault="00636130" w:rsidP="00985FF8">
            <w:pPr>
              <w:jc w:val="both"/>
              <w:rPr>
                <w:rFonts w:ascii="Times New Roman" w:eastAsia="Times New Roman" w:hAnsi="Times New Roman" w:cs="Times New Roman"/>
                <w:color w:val="000000" w:themeColor="text1"/>
                <w:sz w:val="24"/>
                <w:szCs w:val="24"/>
                <w:lang w:eastAsia="lt-LT"/>
              </w:rPr>
            </w:pPr>
            <w:r w:rsidRPr="00B209D4">
              <w:rPr>
                <w:rFonts w:ascii="Times New Roman" w:eastAsia="Times New Roman" w:hAnsi="Times New Roman" w:cs="Times New Roman"/>
                <w:color w:val="000000" w:themeColor="text1"/>
                <w:sz w:val="24"/>
                <w:szCs w:val="24"/>
                <w:lang w:eastAsia="lt-LT"/>
              </w:rPr>
              <w:t>3</w:t>
            </w:r>
          </w:p>
        </w:tc>
        <w:tc>
          <w:tcPr>
            <w:tcW w:w="869" w:type="dxa"/>
          </w:tcPr>
          <w:p w14:paraId="13A4DCF7" w14:textId="2240FE7B" w:rsidR="00636130" w:rsidRPr="00B209D4" w:rsidRDefault="00BE5D4F" w:rsidP="00BE5D4F">
            <w:pPr>
              <w:jc w:val="both"/>
              <w:rPr>
                <w:rFonts w:ascii="Times New Roman" w:eastAsia="Times New Roman" w:hAnsi="Times New Roman" w:cs="Times New Roman"/>
                <w:color w:val="000000" w:themeColor="text1"/>
                <w:sz w:val="24"/>
                <w:szCs w:val="24"/>
                <w:lang w:eastAsia="lt-LT"/>
              </w:rPr>
            </w:pPr>
            <w:r w:rsidRPr="00B209D4">
              <w:rPr>
                <w:rFonts w:ascii="Times New Roman" w:eastAsia="Times New Roman" w:hAnsi="Times New Roman" w:cs="Times New Roman"/>
                <w:color w:val="000000" w:themeColor="text1"/>
                <w:sz w:val="24"/>
                <w:szCs w:val="24"/>
                <w:lang w:eastAsia="lt-LT"/>
              </w:rPr>
              <w:t xml:space="preserve">– </w:t>
            </w:r>
          </w:p>
        </w:tc>
      </w:tr>
    </w:tbl>
    <w:p w14:paraId="4E20A8F6" w14:textId="4A518830" w:rsidR="007121D5" w:rsidRPr="00B209D4" w:rsidRDefault="00862C47" w:rsidP="00B52D40">
      <w:pPr>
        <w:spacing w:after="0" w:line="360" w:lineRule="auto"/>
        <w:ind w:firstLine="709"/>
        <w:jc w:val="both"/>
        <w:rPr>
          <w:rFonts w:ascii="Times New Roman" w:eastAsia="Times New Roman" w:hAnsi="Times New Roman" w:cs="Times New Roman"/>
          <w:sz w:val="24"/>
          <w:szCs w:val="24"/>
          <w:lang w:eastAsia="lt-LT"/>
        </w:rPr>
      </w:pPr>
      <w:r w:rsidRPr="00B209D4">
        <w:rPr>
          <w:rFonts w:ascii="Times New Roman" w:eastAsia="Times New Roman" w:hAnsi="Times New Roman" w:cs="Times New Roman"/>
          <w:sz w:val="24"/>
          <w:szCs w:val="24"/>
          <w:lang w:eastAsia="lt-LT"/>
        </w:rPr>
        <w:t>Duomenų šaltinis</w:t>
      </w:r>
      <w:r w:rsidR="00BE5D4F" w:rsidRPr="00B209D4">
        <w:rPr>
          <w:rFonts w:ascii="Times New Roman" w:eastAsia="Times New Roman" w:hAnsi="Times New Roman" w:cs="Times New Roman"/>
          <w:sz w:val="24"/>
          <w:szCs w:val="24"/>
          <w:lang w:eastAsia="lt-LT"/>
        </w:rPr>
        <w:t xml:space="preserve"> – </w:t>
      </w:r>
      <w:r w:rsidRPr="00B209D4">
        <w:rPr>
          <w:rFonts w:ascii="Times New Roman" w:eastAsia="Times New Roman" w:hAnsi="Times New Roman" w:cs="Times New Roman"/>
          <w:sz w:val="24"/>
          <w:szCs w:val="24"/>
          <w:lang w:eastAsia="lt-LT"/>
        </w:rPr>
        <w:t>Savivaldybės duomenys</w:t>
      </w:r>
      <w:r w:rsidR="00BE5D4F" w:rsidRPr="00B209D4">
        <w:rPr>
          <w:rFonts w:ascii="Times New Roman" w:eastAsia="Times New Roman" w:hAnsi="Times New Roman" w:cs="Times New Roman"/>
          <w:sz w:val="24"/>
          <w:szCs w:val="24"/>
          <w:lang w:eastAsia="lt-LT"/>
        </w:rPr>
        <w:t>.</w:t>
      </w:r>
    </w:p>
    <w:p w14:paraId="337C0515" w14:textId="4767D4EF" w:rsidR="00F515E2" w:rsidRPr="00B209D4" w:rsidRDefault="00636130" w:rsidP="00392F5B">
      <w:pPr>
        <w:pStyle w:val="Sraopastraipa"/>
        <w:spacing w:after="0" w:line="360" w:lineRule="auto"/>
        <w:ind w:left="0" w:right="6" w:firstLine="720"/>
        <w:jc w:val="both"/>
        <w:rPr>
          <w:rFonts w:ascii="Times New Roman" w:eastAsia="Times New Roman" w:hAnsi="Times New Roman" w:cs="Times New Roman"/>
          <w:sz w:val="24"/>
          <w:szCs w:val="24"/>
        </w:rPr>
      </w:pPr>
      <w:r w:rsidRPr="00B209D4">
        <w:rPr>
          <w:rFonts w:ascii="Times New Roman" w:eastAsia="Times New Roman" w:hAnsi="Times New Roman" w:cs="Times New Roman"/>
          <w:sz w:val="24"/>
          <w:szCs w:val="24"/>
        </w:rPr>
        <w:t>Pagal 4 lentelėje pateiktus duomenis</w:t>
      </w:r>
      <w:r w:rsidR="007F5D86" w:rsidRPr="00B209D4">
        <w:rPr>
          <w:rFonts w:ascii="Times New Roman" w:eastAsia="Times New Roman" w:hAnsi="Times New Roman" w:cs="Times New Roman"/>
          <w:sz w:val="24"/>
          <w:szCs w:val="24"/>
        </w:rPr>
        <w:t xml:space="preserve"> matyti, kad bendrojo ugdymo mokyklose labiausiai trūksta logopedų ir specialiųjų pedagogų</w:t>
      </w:r>
      <w:r w:rsidR="009171DA" w:rsidRPr="00B209D4">
        <w:rPr>
          <w:rFonts w:ascii="Times New Roman" w:eastAsia="Times New Roman" w:hAnsi="Times New Roman" w:cs="Times New Roman"/>
          <w:sz w:val="24"/>
          <w:szCs w:val="24"/>
        </w:rPr>
        <w:t xml:space="preserve"> </w:t>
      </w:r>
      <w:r w:rsidR="009171DA" w:rsidRPr="00B209D4">
        <w:rPr>
          <w:rFonts w:ascii="Times New Roman" w:eastAsia="Times New Roman" w:hAnsi="Times New Roman" w:cs="Times New Roman"/>
          <w:b/>
          <w:bCs/>
          <w:i/>
          <w:iCs/>
          <w:sz w:val="24"/>
          <w:szCs w:val="24"/>
        </w:rPr>
        <w:t>(neigiamas aspektas)</w:t>
      </w:r>
      <w:r w:rsidR="007F5D86" w:rsidRPr="00B209D4">
        <w:rPr>
          <w:rFonts w:ascii="Times New Roman" w:eastAsia="Times New Roman" w:hAnsi="Times New Roman" w:cs="Times New Roman"/>
          <w:b/>
          <w:bCs/>
          <w:i/>
          <w:iCs/>
          <w:sz w:val="24"/>
          <w:szCs w:val="24"/>
        </w:rPr>
        <w:t>,</w:t>
      </w:r>
      <w:r w:rsidR="007F5D86" w:rsidRPr="00B209D4">
        <w:rPr>
          <w:rFonts w:ascii="Times New Roman" w:eastAsia="Times New Roman" w:hAnsi="Times New Roman" w:cs="Times New Roman"/>
          <w:sz w:val="24"/>
          <w:szCs w:val="24"/>
        </w:rPr>
        <w:t xml:space="preserve"> mažiausias socialinių pedagogų</w:t>
      </w:r>
      <w:r w:rsidR="001436DF" w:rsidRPr="00B209D4">
        <w:t xml:space="preserve"> </w:t>
      </w:r>
      <w:r w:rsidR="001436DF" w:rsidRPr="00B209D4">
        <w:rPr>
          <w:rFonts w:ascii="Times New Roman" w:eastAsia="Times New Roman" w:hAnsi="Times New Roman" w:cs="Times New Roman"/>
          <w:sz w:val="24"/>
          <w:szCs w:val="24"/>
        </w:rPr>
        <w:t>trūkumas</w:t>
      </w:r>
      <w:r w:rsidR="007F5D86" w:rsidRPr="00B209D4">
        <w:rPr>
          <w:rFonts w:ascii="Times New Roman" w:eastAsia="Times New Roman" w:hAnsi="Times New Roman" w:cs="Times New Roman"/>
          <w:sz w:val="24"/>
          <w:szCs w:val="24"/>
        </w:rPr>
        <w:t>. Savivaldybės lopšeliuose-darželiuose situacija</w:t>
      </w:r>
      <w:r w:rsidRPr="00B209D4">
        <w:rPr>
          <w:rFonts w:ascii="Times New Roman" w:eastAsia="Times New Roman" w:hAnsi="Times New Roman" w:cs="Times New Roman"/>
          <w:sz w:val="24"/>
          <w:szCs w:val="24"/>
        </w:rPr>
        <w:t xml:space="preserve"> </w:t>
      </w:r>
      <w:r w:rsidR="007F5D86" w:rsidRPr="00B209D4">
        <w:rPr>
          <w:rFonts w:ascii="Times New Roman" w:eastAsia="Times New Roman" w:hAnsi="Times New Roman" w:cs="Times New Roman"/>
          <w:sz w:val="24"/>
          <w:szCs w:val="24"/>
        </w:rPr>
        <w:t>dėl logopedų trūkum</w:t>
      </w:r>
      <w:r w:rsidR="001436DF" w:rsidRPr="00B209D4">
        <w:rPr>
          <w:rFonts w:ascii="Times New Roman" w:eastAsia="Times New Roman" w:hAnsi="Times New Roman" w:cs="Times New Roman"/>
          <w:sz w:val="24"/>
          <w:szCs w:val="24"/>
        </w:rPr>
        <w:t>o</w:t>
      </w:r>
      <w:r w:rsidR="007F5D86" w:rsidRPr="00B209D4">
        <w:rPr>
          <w:rFonts w:ascii="Times New Roman" w:eastAsia="Times New Roman" w:hAnsi="Times New Roman" w:cs="Times New Roman"/>
          <w:sz w:val="24"/>
          <w:szCs w:val="24"/>
        </w:rPr>
        <w:t xml:space="preserve"> </w:t>
      </w:r>
      <w:r w:rsidR="009171DA" w:rsidRPr="00B209D4">
        <w:rPr>
          <w:rFonts w:ascii="Times New Roman" w:eastAsia="Times New Roman" w:hAnsi="Times New Roman" w:cs="Times New Roman"/>
          <w:sz w:val="24"/>
          <w:szCs w:val="24"/>
        </w:rPr>
        <w:t xml:space="preserve">yra </w:t>
      </w:r>
      <w:r w:rsidR="007F5D86" w:rsidRPr="00B209D4">
        <w:rPr>
          <w:rFonts w:ascii="Times New Roman" w:eastAsia="Times New Roman" w:hAnsi="Times New Roman" w:cs="Times New Roman"/>
          <w:sz w:val="24"/>
          <w:szCs w:val="24"/>
        </w:rPr>
        <w:t>panaši</w:t>
      </w:r>
      <w:r w:rsidR="009171DA" w:rsidRPr="00B209D4">
        <w:rPr>
          <w:rFonts w:ascii="Times New Roman" w:eastAsia="Times New Roman" w:hAnsi="Times New Roman" w:cs="Times New Roman"/>
          <w:sz w:val="24"/>
          <w:szCs w:val="24"/>
        </w:rPr>
        <w:t xml:space="preserve">, </w:t>
      </w:r>
      <w:r w:rsidR="007F5D86" w:rsidRPr="00B209D4">
        <w:rPr>
          <w:rFonts w:ascii="Times New Roman" w:eastAsia="Times New Roman" w:hAnsi="Times New Roman" w:cs="Times New Roman"/>
          <w:sz w:val="24"/>
          <w:szCs w:val="24"/>
        </w:rPr>
        <w:t>jų trūksta daugiausia iš visų švietimo pagalbos specialistų, o socialinių pedagogų apskritai nėra n</w:t>
      </w:r>
      <w:r w:rsidR="001436DF" w:rsidRPr="00B209D4">
        <w:rPr>
          <w:rFonts w:ascii="Times New Roman" w:eastAsia="Times New Roman" w:hAnsi="Times New Roman" w:cs="Times New Roman"/>
          <w:sz w:val="24"/>
          <w:szCs w:val="24"/>
        </w:rPr>
        <w:t>ė</w:t>
      </w:r>
      <w:r w:rsidR="007F5D86" w:rsidRPr="00B209D4">
        <w:rPr>
          <w:rFonts w:ascii="Times New Roman" w:eastAsia="Times New Roman" w:hAnsi="Times New Roman" w:cs="Times New Roman"/>
          <w:sz w:val="24"/>
          <w:szCs w:val="24"/>
        </w:rPr>
        <w:t xml:space="preserve"> vienoje įstaigoje</w:t>
      </w:r>
      <w:r w:rsidR="009171DA" w:rsidRPr="00B209D4">
        <w:rPr>
          <w:rFonts w:ascii="Times New Roman" w:eastAsia="Times New Roman" w:hAnsi="Times New Roman" w:cs="Times New Roman"/>
          <w:b/>
          <w:bCs/>
          <w:i/>
          <w:iCs/>
          <w:sz w:val="24"/>
          <w:szCs w:val="24"/>
        </w:rPr>
        <w:t>(neigiamas aspektas)</w:t>
      </w:r>
      <w:r w:rsidR="007F5D86" w:rsidRPr="00B209D4">
        <w:rPr>
          <w:rFonts w:ascii="Times New Roman" w:eastAsia="Times New Roman" w:hAnsi="Times New Roman" w:cs="Times New Roman"/>
          <w:sz w:val="24"/>
          <w:szCs w:val="24"/>
        </w:rPr>
        <w:t>.</w:t>
      </w:r>
    </w:p>
    <w:p w14:paraId="4710D379" w14:textId="447041BE" w:rsidR="008B1A2E" w:rsidRPr="00B209D4" w:rsidRDefault="007F5D86" w:rsidP="00663BA8">
      <w:pPr>
        <w:pStyle w:val="Sraopastraipa"/>
        <w:spacing w:after="0" w:line="360" w:lineRule="auto"/>
        <w:ind w:left="0" w:right="6" w:firstLine="720"/>
        <w:jc w:val="both"/>
        <w:rPr>
          <w:rFonts w:ascii="Times New Roman" w:eastAsia="Times New Roman" w:hAnsi="Times New Roman" w:cs="Times New Roman"/>
          <w:i/>
          <w:iCs/>
          <w:sz w:val="24"/>
          <w:szCs w:val="24"/>
        </w:rPr>
      </w:pPr>
      <w:r w:rsidRPr="00B209D4">
        <w:rPr>
          <w:rFonts w:ascii="Times New Roman" w:eastAsia="Times New Roman" w:hAnsi="Times New Roman" w:cs="Times New Roman"/>
          <w:sz w:val="24"/>
          <w:szCs w:val="24"/>
        </w:rPr>
        <w:t xml:space="preserve">IŠVADA. </w:t>
      </w:r>
      <w:r w:rsidRPr="00B209D4">
        <w:rPr>
          <w:rFonts w:ascii="Times New Roman" w:eastAsia="Times New Roman" w:hAnsi="Times New Roman" w:cs="Times New Roman"/>
          <w:i/>
          <w:iCs/>
          <w:sz w:val="24"/>
          <w:szCs w:val="24"/>
        </w:rPr>
        <w:t>Savivaldybė jau ketverius metus iš eilės skiria proporcingai didėjantį papildomą finansavim</w:t>
      </w:r>
      <w:r w:rsidR="008C4C7A" w:rsidRPr="00B209D4">
        <w:rPr>
          <w:rFonts w:ascii="Times New Roman" w:eastAsia="Times New Roman" w:hAnsi="Times New Roman" w:cs="Times New Roman"/>
          <w:i/>
          <w:iCs/>
          <w:sz w:val="24"/>
          <w:szCs w:val="24"/>
        </w:rPr>
        <w:t>ą</w:t>
      </w:r>
      <w:r w:rsidRPr="00B209D4">
        <w:rPr>
          <w:rFonts w:ascii="Times New Roman" w:eastAsia="Times New Roman" w:hAnsi="Times New Roman" w:cs="Times New Roman"/>
          <w:i/>
          <w:iCs/>
          <w:sz w:val="24"/>
          <w:szCs w:val="24"/>
        </w:rPr>
        <w:t xml:space="preserve"> švietimo pagalbos specialistų etatams finansuoti</w:t>
      </w:r>
      <w:r w:rsidR="00C66C2B" w:rsidRPr="00B209D4">
        <w:rPr>
          <w:rFonts w:ascii="Times New Roman" w:eastAsia="Times New Roman" w:hAnsi="Times New Roman" w:cs="Times New Roman"/>
          <w:i/>
          <w:iCs/>
          <w:sz w:val="24"/>
          <w:szCs w:val="24"/>
        </w:rPr>
        <w:t xml:space="preserve"> </w:t>
      </w:r>
      <w:r w:rsidR="00C66C2B" w:rsidRPr="00B209D4">
        <w:rPr>
          <w:rFonts w:ascii="Times New Roman" w:eastAsia="Times New Roman" w:hAnsi="Times New Roman" w:cs="Times New Roman"/>
          <w:b/>
          <w:bCs/>
          <w:i/>
          <w:iCs/>
          <w:sz w:val="24"/>
          <w:szCs w:val="24"/>
        </w:rPr>
        <w:t>(savivaldybės indėlis</w:t>
      </w:r>
      <w:r w:rsidR="00C66C2B" w:rsidRPr="00B209D4">
        <w:rPr>
          <w:rFonts w:ascii="Times New Roman" w:eastAsia="Times New Roman" w:hAnsi="Times New Roman" w:cs="Times New Roman"/>
          <w:i/>
          <w:iCs/>
          <w:sz w:val="24"/>
          <w:szCs w:val="24"/>
        </w:rPr>
        <w:t>)</w:t>
      </w:r>
      <w:r w:rsidR="008C4C7A" w:rsidRPr="00B209D4">
        <w:rPr>
          <w:rFonts w:ascii="Times New Roman" w:eastAsia="Times New Roman" w:hAnsi="Times New Roman" w:cs="Times New Roman"/>
          <w:i/>
          <w:iCs/>
          <w:sz w:val="24"/>
          <w:szCs w:val="24"/>
        </w:rPr>
        <w:t>, tačiau dėl vis didėjančio specialiųjų ugdymosi poreikių</w:t>
      </w:r>
      <w:r w:rsidR="004A08D0" w:rsidRPr="00B209D4">
        <w:rPr>
          <w:rFonts w:ascii="Times New Roman" w:eastAsia="Times New Roman" w:hAnsi="Times New Roman" w:cs="Times New Roman"/>
          <w:i/>
          <w:iCs/>
          <w:sz w:val="24"/>
          <w:szCs w:val="24"/>
        </w:rPr>
        <w:t xml:space="preserve"> turinčių mokinių</w:t>
      </w:r>
      <w:r w:rsidR="008C4C7A" w:rsidRPr="00B209D4">
        <w:rPr>
          <w:rFonts w:ascii="Times New Roman" w:eastAsia="Times New Roman" w:hAnsi="Times New Roman" w:cs="Times New Roman"/>
          <w:i/>
          <w:iCs/>
          <w:sz w:val="24"/>
          <w:szCs w:val="24"/>
        </w:rPr>
        <w:t xml:space="preserve"> skaičiaus nėra užtikrinamas pakankamas švietimo pagalbos specialistų </w:t>
      </w:r>
      <w:r w:rsidR="00663BA8" w:rsidRPr="00B209D4">
        <w:rPr>
          <w:rFonts w:ascii="Times New Roman" w:eastAsia="Times New Roman" w:hAnsi="Times New Roman" w:cs="Times New Roman"/>
          <w:i/>
          <w:iCs/>
          <w:sz w:val="24"/>
          <w:szCs w:val="24"/>
        </w:rPr>
        <w:t>etatų skaičius</w:t>
      </w:r>
      <w:r w:rsidR="008C4C7A" w:rsidRPr="00B209D4">
        <w:rPr>
          <w:rFonts w:ascii="Times New Roman" w:eastAsia="Times New Roman" w:hAnsi="Times New Roman" w:cs="Times New Roman"/>
          <w:i/>
          <w:iCs/>
          <w:sz w:val="24"/>
          <w:szCs w:val="24"/>
        </w:rPr>
        <w:t xml:space="preserve"> mokyklose. Taip pat atkreiptinas dėmesys, kad pagal valstybės švietimo politiką nuo 2024 m. rugsėjo 1 d. turėtų nebelikti specialiųjų mokyklų ir mokiniai, turintys specialiųjų poreikių, turėtų būti ugdomi bendrojo ugdymo mokyklose, tačiau tėvų teisė rinktis išlieka</w:t>
      </w:r>
      <w:r w:rsidR="00882ED0" w:rsidRPr="00B209D4">
        <w:rPr>
          <w:rFonts w:ascii="Times New Roman" w:eastAsia="Times New Roman" w:hAnsi="Times New Roman" w:cs="Times New Roman"/>
          <w:i/>
          <w:iCs/>
          <w:sz w:val="24"/>
          <w:szCs w:val="24"/>
        </w:rPr>
        <w:t>. T</w:t>
      </w:r>
      <w:r w:rsidR="008C4C7A" w:rsidRPr="00B209D4">
        <w:rPr>
          <w:rFonts w:ascii="Times New Roman" w:eastAsia="Times New Roman" w:hAnsi="Times New Roman" w:cs="Times New Roman"/>
          <w:i/>
          <w:iCs/>
          <w:sz w:val="24"/>
          <w:szCs w:val="24"/>
        </w:rPr>
        <w:t>ikėtina, kad mūsų savivaldybėje mažėjan</w:t>
      </w:r>
      <w:r w:rsidR="009171DA" w:rsidRPr="00B209D4">
        <w:rPr>
          <w:rFonts w:ascii="Times New Roman" w:eastAsia="Times New Roman" w:hAnsi="Times New Roman" w:cs="Times New Roman"/>
          <w:i/>
          <w:iCs/>
          <w:sz w:val="24"/>
          <w:szCs w:val="24"/>
        </w:rPr>
        <w:t>čiai</w:t>
      </w:r>
      <w:r w:rsidR="008C4C7A" w:rsidRPr="00B209D4">
        <w:rPr>
          <w:rFonts w:ascii="Times New Roman" w:eastAsia="Times New Roman" w:hAnsi="Times New Roman" w:cs="Times New Roman"/>
          <w:i/>
          <w:iCs/>
          <w:sz w:val="24"/>
          <w:szCs w:val="24"/>
        </w:rPr>
        <w:t xml:space="preserve"> (nors ir neženkliai) </w:t>
      </w:r>
      <w:r w:rsidR="00882ED0" w:rsidRPr="00B209D4">
        <w:rPr>
          <w:rFonts w:ascii="Times New Roman" w:eastAsia="Times New Roman" w:hAnsi="Times New Roman" w:cs="Times New Roman"/>
          <w:i/>
          <w:iCs/>
          <w:sz w:val="24"/>
          <w:szCs w:val="24"/>
        </w:rPr>
        <w:t>specialiųjų poreikių</w:t>
      </w:r>
      <w:r w:rsidR="008C4C7A" w:rsidRPr="00B209D4">
        <w:rPr>
          <w:rFonts w:ascii="Times New Roman" w:eastAsia="Times New Roman" w:hAnsi="Times New Roman" w:cs="Times New Roman"/>
          <w:i/>
          <w:iCs/>
          <w:sz w:val="24"/>
          <w:szCs w:val="24"/>
        </w:rPr>
        <w:t xml:space="preserve"> mokinių</w:t>
      </w:r>
      <w:r w:rsidR="009171DA" w:rsidRPr="00B209D4">
        <w:rPr>
          <w:rFonts w:ascii="Times New Roman" w:eastAsia="Times New Roman" w:hAnsi="Times New Roman" w:cs="Times New Roman"/>
          <w:i/>
          <w:iCs/>
          <w:sz w:val="24"/>
          <w:szCs w:val="24"/>
        </w:rPr>
        <w:t>,</w:t>
      </w:r>
      <w:r w:rsidR="00882ED0" w:rsidRPr="00B209D4">
        <w:rPr>
          <w:rFonts w:ascii="Times New Roman" w:eastAsia="Times New Roman" w:hAnsi="Times New Roman" w:cs="Times New Roman"/>
          <w:i/>
          <w:iCs/>
          <w:sz w:val="24"/>
          <w:szCs w:val="24"/>
        </w:rPr>
        <w:t xml:space="preserve"> ugdomų bendrojo ugdymo </w:t>
      </w:r>
      <w:r w:rsidR="009171DA" w:rsidRPr="00B209D4">
        <w:rPr>
          <w:rFonts w:ascii="Times New Roman" w:eastAsia="Times New Roman" w:hAnsi="Times New Roman" w:cs="Times New Roman"/>
          <w:i/>
          <w:iCs/>
          <w:sz w:val="24"/>
          <w:szCs w:val="24"/>
        </w:rPr>
        <w:t>mokyklose,</w:t>
      </w:r>
      <w:r w:rsidR="008C4C7A" w:rsidRPr="00B209D4">
        <w:rPr>
          <w:rFonts w:ascii="Times New Roman" w:eastAsia="Times New Roman" w:hAnsi="Times New Roman" w:cs="Times New Roman"/>
          <w:i/>
          <w:iCs/>
          <w:sz w:val="24"/>
          <w:szCs w:val="24"/>
        </w:rPr>
        <w:t xml:space="preserve"> dal</w:t>
      </w:r>
      <w:r w:rsidR="009171DA" w:rsidRPr="00B209D4">
        <w:rPr>
          <w:rFonts w:ascii="Times New Roman" w:eastAsia="Times New Roman" w:hAnsi="Times New Roman" w:cs="Times New Roman"/>
          <w:i/>
          <w:iCs/>
          <w:sz w:val="24"/>
          <w:szCs w:val="24"/>
        </w:rPr>
        <w:t>iai</w:t>
      </w:r>
      <w:r w:rsidR="008C4C7A" w:rsidRPr="00B209D4">
        <w:rPr>
          <w:rFonts w:ascii="Times New Roman" w:eastAsia="Times New Roman" w:hAnsi="Times New Roman" w:cs="Times New Roman"/>
          <w:i/>
          <w:iCs/>
          <w:sz w:val="24"/>
          <w:szCs w:val="24"/>
        </w:rPr>
        <w:t xml:space="preserve"> įtakos </w:t>
      </w:r>
      <w:r w:rsidR="00882ED0" w:rsidRPr="00B209D4">
        <w:rPr>
          <w:rFonts w:ascii="Times New Roman" w:eastAsia="Times New Roman" w:hAnsi="Times New Roman" w:cs="Times New Roman"/>
          <w:i/>
          <w:iCs/>
          <w:sz w:val="24"/>
          <w:szCs w:val="24"/>
        </w:rPr>
        <w:t xml:space="preserve">turi </w:t>
      </w:r>
      <w:r w:rsidR="008C4C7A" w:rsidRPr="00B209D4">
        <w:rPr>
          <w:rFonts w:ascii="Times New Roman" w:eastAsia="Times New Roman" w:hAnsi="Times New Roman" w:cs="Times New Roman"/>
          <w:i/>
          <w:iCs/>
          <w:sz w:val="24"/>
          <w:szCs w:val="24"/>
        </w:rPr>
        <w:t>Šv. Faustinos mokyklos-daugiafunkcio centro t</w:t>
      </w:r>
      <w:r w:rsidR="001436DF" w:rsidRPr="00B209D4">
        <w:rPr>
          <w:rFonts w:ascii="Times New Roman" w:eastAsia="Times New Roman" w:hAnsi="Times New Roman" w:cs="Times New Roman"/>
          <w:i/>
          <w:iCs/>
          <w:sz w:val="24"/>
          <w:szCs w:val="24"/>
        </w:rPr>
        <w:t>ei</w:t>
      </w:r>
      <w:r w:rsidR="008C4C7A" w:rsidRPr="00B209D4">
        <w:rPr>
          <w:rFonts w:ascii="Times New Roman" w:eastAsia="Times New Roman" w:hAnsi="Times New Roman" w:cs="Times New Roman"/>
          <w:i/>
          <w:iCs/>
          <w:sz w:val="24"/>
          <w:szCs w:val="24"/>
        </w:rPr>
        <w:t>kiamos kokybiškos paslaugos, jų plėtra,</w:t>
      </w:r>
      <w:r w:rsidR="006824C4" w:rsidRPr="00B209D4">
        <w:rPr>
          <w:rFonts w:ascii="Times New Roman" w:eastAsia="Times New Roman" w:hAnsi="Times New Roman" w:cs="Times New Roman"/>
          <w:i/>
          <w:iCs/>
          <w:sz w:val="24"/>
          <w:szCs w:val="24"/>
        </w:rPr>
        <w:t xml:space="preserve"> gerėjančios </w:t>
      </w:r>
      <w:r w:rsidR="008C4C7A" w:rsidRPr="00B209D4">
        <w:rPr>
          <w:rFonts w:ascii="Times New Roman" w:eastAsia="Times New Roman" w:hAnsi="Times New Roman" w:cs="Times New Roman"/>
          <w:i/>
          <w:iCs/>
          <w:sz w:val="24"/>
          <w:szCs w:val="24"/>
        </w:rPr>
        <w:t>mokymo(si) aplinkos ir kvalifikuoti specialistai.</w:t>
      </w:r>
      <w:r w:rsidR="00882ED0" w:rsidRPr="00B209D4">
        <w:rPr>
          <w:rFonts w:ascii="Times New Roman" w:eastAsia="Times New Roman" w:hAnsi="Times New Roman" w:cs="Times New Roman"/>
          <w:i/>
          <w:iCs/>
          <w:sz w:val="24"/>
          <w:szCs w:val="24"/>
        </w:rPr>
        <w:t xml:space="preserve"> Todėl savivaldybės Švietimo, kultūros ir sporto skyrius </w:t>
      </w:r>
      <w:r w:rsidR="00D1084C">
        <w:rPr>
          <w:rFonts w:ascii="Times New Roman" w:eastAsia="Times New Roman" w:hAnsi="Times New Roman" w:cs="Times New Roman"/>
          <w:i/>
          <w:iCs/>
          <w:sz w:val="24"/>
          <w:szCs w:val="24"/>
        </w:rPr>
        <w:t xml:space="preserve">planuoja parengti </w:t>
      </w:r>
      <w:r w:rsidR="00882ED0" w:rsidRPr="00B209D4">
        <w:rPr>
          <w:rFonts w:ascii="Times New Roman" w:eastAsia="Times New Roman" w:hAnsi="Times New Roman" w:cs="Times New Roman"/>
          <w:i/>
          <w:iCs/>
          <w:sz w:val="24"/>
          <w:szCs w:val="24"/>
        </w:rPr>
        <w:t xml:space="preserve">dvejų metų pasirengimo </w:t>
      </w:r>
      <w:r w:rsidR="00663BA8" w:rsidRPr="00B209D4">
        <w:rPr>
          <w:rFonts w:ascii="Times New Roman" w:eastAsia="Times New Roman" w:hAnsi="Times New Roman" w:cs="Times New Roman"/>
          <w:i/>
          <w:iCs/>
          <w:sz w:val="24"/>
          <w:szCs w:val="24"/>
        </w:rPr>
        <w:t xml:space="preserve">diegti </w:t>
      </w:r>
      <w:r w:rsidR="00882ED0" w:rsidRPr="00B209D4">
        <w:rPr>
          <w:rFonts w:ascii="Times New Roman" w:eastAsia="Times New Roman" w:hAnsi="Times New Roman" w:cs="Times New Roman"/>
          <w:i/>
          <w:iCs/>
          <w:sz w:val="24"/>
          <w:szCs w:val="24"/>
        </w:rPr>
        <w:t>įtrauk</w:t>
      </w:r>
      <w:r w:rsidR="00663BA8" w:rsidRPr="00B209D4">
        <w:rPr>
          <w:rFonts w:ascii="Times New Roman" w:eastAsia="Times New Roman" w:hAnsi="Times New Roman" w:cs="Times New Roman"/>
          <w:i/>
          <w:iCs/>
          <w:sz w:val="24"/>
          <w:szCs w:val="24"/>
        </w:rPr>
        <w:t>ųjį</w:t>
      </w:r>
      <w:r w:rsidR="00882ED0" w:rsidRPr="00B209D4">
        <w:rPr>
          <w:rFonts w:ascii="Times New Roman" w:eastAsia="Times New Roman" w:hAnsi="Times New Roman" w:cs="Times New Roman"/>
          <w:i/>
          <w:iCs/>
          <w:sz w:val="24"/>
          <w:szCs w:val="24"/>
        </w:rPr>
        <w:t xml:space="preserve"> ugdym</w:t>
      </w:r>
      <w:r w:rsidR="00663BA8" w:rsidRPr="00B209D4">
        <w:rPr>
          <w:rFonts w:ascii="Times New Roman" w:eastAsia="Times New Roman" w:hAnsi="Times New Roman" w:cs="Times New Roman"/>
          <w:i/>
          <w:iCs/>
          <w:sz w:val="24"/>
          <w:szCs w:val="24"/>
        </w:rPr>
        <w:t>ą</w:t>
      </w:r>
      <w:r w:rsidR="009171DA" w:rsidRPr="00B209D4">
        <w:rPr>
          <w:rFonts w:ascii="Times New Roman" w:eastAsia="Times New Roman" w:hAnsi="Times New Roman" w:cs="Times New Roman"/>
          <w:i/>
          <w:iCs/>
          <w:sz w:val="24"/>
          <w:szCs w:val="24"/>
        </w:rPr>
        <w:t xml:space="preserve"> mokyklose</w:t>
      </w:r>
      <w:r w:rsidR="00882ED0" w:rsidRPr="00B209D4">
        <w:rPr>
          <w:rFonts w:ascii="Times New Roman" w:eastAsia="Times New Roman" w:hAnsi="Times New Roman" w:cs="Times New Roman"/>
          <w:i/>
          <w:iCs/>
          <w:sz w:val="24"/>
          <w:szCs w:val="24"/>
        </w:rPr>
        <w:t xml:space="preserve"> veiksmų planą, kurio pagrindinis tikslas – padėti mokykloms pasirengti </w:t>
      </w:r>
      <w:r w:rsidR="00663BA8" w:rsidRPr="00B209D4">
        <w:rPr>
          <w:rFonts w:ascii="Times New Roman" w:eastAsia="Times New Roman" w:hAnsi="Times New Roman" w:cs="Times New Roman"/>
          <w:i/>
          <w:iCs/>
          <w:sz w:val="24"/>
          <w:szCs w:val="24"/>
        </w:rPr>
        <w:t>į</w:t>
      </w:r>
      <w:r w:rsidR="00882ED0" w:rsidRPr="00B209D4">
        <w:rPr>
          <w:rFonts w:ascii="Times New Roman" w:eastAsia="Times New Roman" w:hAnsi="Times New Roman" w:cs="Times New Roman"/>
          <w:i/>
          <w:iCs/>
          <w:sz w:val="24"/>
          <w:szCs w:val="24"/>
        </w:rPr>
        <w:t>traukiajam ugdymui, stiprinant Kaišiadorių šventosios Faustinos mokyklos-daugiafunkcio centro veiklą</w:t>
      </w:r>
      <w:r w:rsidR="009171DA" w:rsidRPr="00B209D4">
        <w:rPr>
          <w:rFonts w:ascii="Times New Roman" w:eastAsia="Times New Roman" w:hAnsi="Times New Roman" w:cs="Times New Roman"/>
          <w:i/>
          <w:iCs/>
          <w:sz w:val="24"/>
          <w:szCs w:val="24"/>
        </w:rPr>
        <w:t xml:space="preserve"> ir panaudojant turimą</w:t>
      </w:r>
      <w:r w:rsidR="006824C4" w:rsidRPr="00B209D4">
        <w:rPr>
          <w:rFonts w:ascii="Times New Roman" w:eastAsia="Times New Roman" w:hAnsi="Times New Roman" w:cs="Times New Roman"/>
          <w:i/>
          <w:iCs/>
          <w:sz w:val="24"/>
          <w:szCs w:val="24"/>
        </w:rPr>
        <w:t xml:space="preserve"> specialistų</w:t>
      </w:r>
      <w:r w:rsidR="009171DA" w:rsidRPr="00B209D4">
        <w:rPr>
          <w:rFonts w:ascii="Times New Roman" w:eastAsia="Times New Roman" w:hAnsi="Times New Roman" w:cs="Times New Roman"/>
          <w:i/>
          <w:iCs/>
          <w:sz w:val="24"/>
          <w:szCs w:val="24"/>
        </w:rPr>
        <w:t xml:space="preserve"> potencialą </w:t>
      </w:r>
      <w:r w:rsidR="000355B0" w:rsidRPr="00B209D4">
        <w:rPr>
          <w:rFonts w:ascii="Times New Roman" w:eastAsia="Times New Roman" w:hAnsi="Times New Roman" w:cs="Times New Roman"/>
          <w:i/>
          <w:iCs/>
          <w:sz w:val="24"/>
          <w:szCs w:val="24"/>
        </w:rPr>
        <w:t>bei resursu</w:t>
      </w:r>
      <w:r w:rsidR="00AA2D8C" w:rsidRPr="00B209D4">
        <w:rPr>
          <w:rFonts w:ascii="Times New Roman" w:eastAsia="Times New Roman" w:hAnsi="Times New Roman" w:cs="Times New Roman"/>
          <w:i/>
          <w:iCs/>
          <w:sz w:val="24"/>
          <w:szCs w:val="24"/>
        </w:rPr>
        <w:t>s</w:t>
      </w:r>
      <w:r w:rsidR="00AA2D8C" w:rsidRPr="00B209D4">
        <w:rPr>
          <w:rFonts w:ascii="Times New Roman" w:eastAsia="Times New Roman" w:hAnsi="Times New Roman" w:cs="Times New Roman"/>
          <w:b/>
          <w:bCs/>
          <w:i/>
          <w:iCs/>
          <w:sz w:val="24"/>
          <w:szCs w:val="24"/>
        </w:rPr>
        <w:t xml:space="preserve"> (savivaldybės indėlis)</w:t>
      </w:r>
      <w:r w:rsidR="001436DF" w:rsidRPr="00B209D4">
        <w:rPr>
          <w:rFonts w:ascii="Times New Roman" w:eastAsia="Times New Roman" w:hAnsi="Times New Roman" w:cs="Times New Roman"/>
          <w:sz w:val="24"/>
          <w:szCs w:val="24"/>
        </w:rPr>
        <w:t>.</w:t>
      </w:r>
      <w:r w:rsidR="00AA2D8C" w:rsidRPr="00B209D4">
        <w:rPr>
          <w:rFonts w:ascii="Times New Roman" w:eastAsia="Times New Roman" w:hAnsi="Times New Roman" w:cs="Times New Roman"/>
          <w:b/>
          <w:bCs/>
          <w:i/>
          <w:iCs/>
          <w:sz w:val="24"/>
          <w:szCs w:val="24"/>
        </w:rPr>
        <w:t xml:space="preserve">                                                                                                                                                                                                                                                                                                                                                                                                                                                                                                                                                                                                                                                          </w:t>
      </w:r>
      <w:r w:rsidR="00AA2D8C" w:rsidRPr="00B209D4">
        <w:rPr>
          <w:rFonts w:ascii="Times New Roman" w:eastAsia="Times New Roman" w:hAnsi="Times New Roman" w:cs="Times New Roman"/>
          <w:i/>
          <w:iCs/>
          <w:sz w:val="24"/>
          <w:szCs w:val="24"/>
        </w:rPr>
        <w:t xml:space="preserve"> </w:t>
      </w:r>
    </w:p>
    <w:p w14:paraId="67EEF756" w14:textId="2902D7DA" w:rsidR="00531EA2" w:rsidRPr="00B209D4" w:rsidRDefault="00531EA2" w:rsidP="00531EA2">
      <w:pPr>
        <w:pStyle w:val="Sraopastraipa"/>
        <w:numPr>
          <w:ilvl w:val="0"/>
          <w:numId w:val="17"/>
        </w:numPr>
        <w:spacing w:after="0" w:line="360" w:lineRule="auto"/>
        <w:ind w:right="6"/>
        <w:jc w:val="both"/>
        <w:rPr>
          <w:rFonts w:ascii="Times New Roman" w:eastAsia="Calibri" w:hAnsi="Times New Roman" w:cs="Times New Roman"/>
          <w:b/>
          <w:bCs/>
          <w:sz w:val="24"/>
          <w:szCs w:val="24"/>
        </w:rPr>
      </w:pPr>
      <w:r w:rsidRPr="00B209D4">
        <w:rPr>
          <w:rFonts w:ascii="Times New Roman" w:eastAsia="Calibri" w:hAnsi="Times New Roman" w:cs="Times New Roman"/>
          <w:b/>
          <w:bCs/>
          <w:sz w:val="24"/>
          <w:szCs w:val="24"/>
        </w:rPr>
        <w:t>Švietimo įstaigų pedagogai ir jų poreikis</w:t>
      </w:r>
    </w:p>
    <w:p w14:paraId="0D4F6FB9" w14:textId="5FF3BDC8" w:rsidR="008403BF" w:rsidRPr="00B209D4" w:rsidRDefault="008403BF" w:rsidP="00AB11CC">
      <w:pPr>
        <w:spacing w:after="0" w:line="360" w:lineRule="auto"/>
        <w:ind w:firstLine="720"/>
        <w:jc w:val="both"/>
        <w:rPr>
          <w:rFonts w:ascii="Times New Roman" w:eastAsia="Calibri" w:hAnsi="Times New Roman" w:cs="Times New Roman"/>
          <w:sz w:val="24"/>
          <w:szCs w:val="24"/>
        </w:rPr>
      </w:pPr>
      <w:r w:rsidRPr="00B209D4">
        <w:rPr>
          <w:rFonts w:ascii="Times New Roman" w:eastAsia="Calibri" w:hAnsi="Times New Roman" w:cs="Times New Roman"/>
          <w:sz w:val="24"/>
          <w:szCs w:val="24"/>
        </w:rPr>
        <w:t>Kaišiadorių rajono savivaldybės formaliojo ir neformaliojo ugdymo mokyklose</w:t>
      </w:r>
      <w:r w:rsidR="00201FD4" w:rsidRPr="00B209D4">
        <w:rPr>
          <w:rFonts w:ascii="Times New Roman" w:eastAsia="Calibri" w:hAnsi="Times New Roman" w:cs="Times New Roman"/>
          <w:sz w:val="24"/>
          <w:szCs w:val="24"/>
        </w:rPr>
        <w:t>,</w:t>
      </w:r>
      <w:r w:rsidRPr="00B209D4">
        <w:rPr>
          <w:rFonts w:ascii="Times New Roman" w:eastAsia="Calibri" w:hAnsi="Times New Roman" w:cs="Times New Roman"/>
          <w:sz w:val="24"/>
          <w:szCs w:val="24"/>
        </w:rPr>
        <w:t xml:space="preserve"> 2021 m. rugsėjo 1 d. duomenimis</w:t>
      </w:r>
      <w:r w:rsidR="00201FD4" w:rsidRPr="00B209D4">
        <w:rPr>
          <w:rFonts w:ascii="Times New Roman" w:eastAsia="Calibri" w:hAnsi="Times New Roman" w:cs="Times New Roman"/>
          <w:sz w:val="24"/>
          <w:szCs w:val="24"/>
        </w:rPr>
        <w:t>,</w:t>
      </w:r>
      <w:r w:rsidRPr="00B209D4">
        <w:rPr>
          <w:rFonts w:ascii="Times New Roman" w:eastAsia="Calibri" w:hAnsi="Times New Roman" w:cs="Times New Roman"/>
          <w:sz w:val="24"/>
          <w:szCs w:val="24"/>
        </w:rPr>
        <w:t xml:space="preserve"> dirbo </w:t>
      </w:r>
      <w:r w:rsidR="00C83345" w:rsidRPr="00B209D4">
        <w:rPr>
          <w:rFonts w:ascii="Times New Roman" w:eastAsia="Calibri" w:hAnsi="Times New Roman" w:cs="Times New Roman"/>
          <w:sz w:val="24"/>
          <w:szCs w:val="24"/>
        </w:rPr>
        <w:t xml:space="preserve">16 direktorių ir </w:t>
      </w:r>
      <w:r w:rsidR="00446605" w:rsidRPr="00B209D4">
        <w:rPr>
          <w:rFonts w:ascii="Times New Roman" w:eastAsia="Calibri" w:hAnsi="Times New Roman" w:cs="Times New Roman"/>
          <w:sz w:val="24"/>
          <w:szCs w:val="24"/>
        </w:rPr>
        <w:t>22 direktorių pavaduotojai ugdymui bei skyrių vedėjai.</w:t>
      </w:r>
    </w:p>
    <w:p w14:paraId="5EF568BF" w14:textId="3117608A" w:rsidR="00446605" w:rsidRPr="00B209D4" w:rsidRDefault="00446605" w:rsidP="00AB11CC">
      <w:pPr>
        <w:spacing w:after="0" w:line="360" w:lineRule="auto"/>
        <w:ind w:firstLine="720"/>
        <w:jc w:val="both"/>
        <w:rPr>
          <w:rFonts w:ascii="Times New Roman" w:eastAsia="Calibri" w:hAnsi="Times New Roman" w:cs="Times New Roman"/>
          <w:sz w:val="24"/>
          <w:szCs w:val="24"/>
        </w:rPr>
      </w:pPr>
      <w:r w:rsidRPr="00B209D4">
        <w:rPr>
          <w:rFonts w:ascii="Times New Roman" w:eastAsia="Calibri" w:hAnsi="Times New Roman" w:cs="Times New Roman"/>
          <w:sz w:val="24"/>
          <w:szCs w:val="24"/>
        </w:rPr>
        <w:lastRenderedPageBreak/>
        <w:t xml:space="preserve">2021 m. buvo organizuoti 9 konkursai </w:t>
      </w:r>
      <w:r w:rsidR="002B473C" w:rsidRPr="00B209D4">
        <w:rPr>
          <w:rFonts w:ascii="Times New Roman" w:eastAsia="Calibri" w:hAnsi="Times New Roman" w:cs="Times New Roman"/>
          <w:sz w:val="24"/>
          <w:szCs w:val="24"/>
        </w:rPr>
        <w:t xml:space="preserve">švietimo įstaigos </w:t>
      </w:r>
      <w:r w:rsidRPr="00B209D4">
        <w:rPr>
          <w:rFonts w:ascii="Times New Roman" w:eastAsia="Calibri" w:hAnsi="Times New Roman" w:cs="Times New Roman"/>
          <w:sz w:val="24"/>
          <w:szCs w:val="24"/>
        </w:rPr>
        <w:t>direktoriaus pareigoms eiti: Kaišiadorių suaugusi</w:t>
      </w:r>
      <w:r w:rsidR="00663BA8" w:rsidRPr="00B209D4">
        <w:rPr>
          <w:rFonts w:ascii="Times New Roman" w:eastAsia="Calibri" w:hAnsi="Times New Roman" w:cs="Times New Roman"/>
          <w:sz w:val="24"/>
          <w:szCs w:val="24"/>
        </w:rPr>
        <w:t>ų</w:t>
      </w:r>
      <w:r w:rsidRPr="00B209D4">
        <w:rPr>
          <w:rFonts w:ascii="Times New Roman" w:eastAsia="Calibri" w:hAnsi="Times New Roman" w:cs="Times New Roman"/>
          <w:sz w:val="24"/>
          <w:szCs w:val="24"/>
        </w:rPr>
        <w:t xml:space="preserve"> mokyklos, Kaišiadorių r. Pravieniškių lopšelio-darželio ,,Ąžuoliukas“, Kaišiadorių r. Palomenės pagrindinės mokyklos (2 kartus), Kaišiadorių Vaclovo Giržado progimnazijos (2 kartus),</w:t>
      </w:r>
      <w:r w:rsidR="002B473C" w:rsidRPr="00B209D4">
        <w:rPr>
          <w:rFonts w:ascii="Times New Roman" w:eastAsia="Calibri" w:hAnsi="Times New Roman" w:cs="Times New Roman"/>
          <w:sz w:val="24"/>
          <w:szCs w:val="24"/>
        </w:rPr>
        <w:t xml:space="preserve"> Kaišiadorių pedagoginės psichologinės tarnybos, Kaišiadorių lopšelio-darželio ,,Žvaigždutė“, Kaišiadorių lopšelio-darželio ,,Spindulys“. Viena įstaiga neturi nuolatinio direktoriaus daugiau negu 12 mėnesių</w:t>
      </w:r>
      <w:r w:rsidR="00FD78F3" w:rsidRPr="00B209D4">
        <w:rPr>
          <w:rFonts w:ascii="Times New Roman" w:eastAsia="Calibri" w:hAnsi="Times New Roman" w:cs="Times New Roman"/>
          <w:sz w:val="24"/>
          <w:szCs w:val="24"/>
        </w:rPr>
        <w:t xml:space="preserve"> </w:t>
      </w:r>
      <w:r w:rsidR="00FD78F3" w:rsidRPr="00B209D4">
        <w:rPr>
          <w:rFonts w:ascii="Times New Roman" w:eastAsia="Calibri" w:hAnsi="Times New Roman" w:cs="Times New Roman"/>
          <w:b/>
          <w:bCs/>
          <w:i/>
          <w:iCs/>
          <w:sz w:val="24"/>
          <w:szCs w:val="24"/>
        </w:rPr>
        <w:t>(neigimas aspektas)</w:t>
      </w:r>
      <w:r w:rsidR="002B473C" w:rsidRPr="00B209D4">
        <w:rPr>
          <w:rFonts w:ascii="Times New Roman" w:eastAsia="Calibri" w:hAnsi="Times New Roman" w:cs="Times New Roman"/>
          <w:i/>
          <w:iCs/>
          <w:sz w:val="24"/>
          <w:szCs w:val="24"/>
        </w:rPr>
        <w:t>,</w:t>
      </w:r>
      <w:r w:rsidR="002B473C" w:rsidRPr="00B209D4">
        <w:rPr>
          <w:rFonts w:ascii="Times New Roman" w:eastAsia="Calibri" w:hAnsi="Times New Roman" w:cs="Times New Roman"/>
          <w:b/>
          <w:bCs/>
          <w:i/>
          <w:iCs/>
          <w:sz w:val="24"/>
          <w:szCs w:val="24"/>
        </w:rPr>
        <w:t xml:space="preserve"> </w:t>
      </w:r>
      <w:r w:rsidR="002B473C" w:rsidRPr="00B209D4">
        <w:rPr>
          <w:rFonts w:ascii="Times New Roman" w:eastAsia="Calibri" w:hAnsi="Times New Roman" w:cs="Times New Roman"/>
          <w:sz w:val="24"/>
          <w:szCs w:val="24"/>
        </w:rPr>
        <w:t>kita – mažiau negu pusę metų.</w:t>
      </w:r>
    </w:p>
    <w:p w14:paraId="0836AB9F" w14:textId="218B4AA2" w:rsidR="00D41643" w:rsidRPr="00B209D4" w:rsidRDefault="000D1CF3" w:rsidP="00F837F1">
      <w:pPr>
        <w:spacing w:after="0" w:line="360" w:lineRule="auto"/>
        <w:ind w:firstLine="720"/>
        <w:jc w:val="both"/>
        <w:rPr>
          <w:rFonts w:ascii="Times New Roman" w:eastAsia="Calibri" w:hAnsi="Times New Roman" w:cs="Times New Roman"/>
          <w:sz w:val="24"/>
          <w:szCs w:val="24"/>
        </w:rPr>
      </w:pPr>
      <w:r w:rsidRPr="00B209D4">
        <w:rPr>
          <w:rFonts w:ascii="Times New Roman" w:eastAsia="Calibri" w:hAnsi="Times New Roman" w:cs="Times New Roman"/>
          <w:sz w:val="24"/>
          <w:szCs w:val="24"/>
        </w:rPr>
        <w:t>202</w:t>
      </w:r>
      <w:r w:rsidR="00C4032E" w:rsidRPr="00B209D4">
        <w:rPr>
          <w:rFonts w:ascii="Times New Roman" w:eastAsia="Calibri" w:hAnsi="Times New Roman" w:cs="Times New Roman"/>
          <w:sz w:val="24"/>
          <w:szCs w:val="24"/>
        </w:rPr>
        <w:t>1</w:t>
      </w:r>
      <w:r w:rsidRPr="00B209D4">
        <w:rPr>
          <w:rFonts w:ascii="Times New Roman" w:eastAsia="Calibri" w:hAnsi="Times New Roman" w:cs="Times New Roman"/>
          <w:sz w:val="24"/>
          <w:szCs w:val="24"/>
        </w:rPr>
        <w:t xml:space="preserve"> m. spalio 1 d. duomenimis</w:t>
      </w:r>
      <w:r w:rsidR="00E456C8" w:rsidRPr="00B209D4">
        <w:rPr>
          <w:rFonts w:ascii="Times New Roman" w:eastAsia="Calibri" w:hAnsi="Times New Roman" w:cs="Times New Roman"/>
          <w:sz w:val="24"/>
          <w:szCs w:val="24"/>
        </w:rPr>
        <w:t xml:space="preserve"> (ŠVIS)</w:t>
      </w:r>
      <w:r w:rsidRPr="00B209D4">
        <w:rPr>
          <w:rFonts w:ascii="Times New Roman" w:eastAsia="Calibri" w:hAnsi="Times New Roman" w:cs="Times New Roman"/>
          <w:sz w:val="24"/>
          <w:szCs w:val="24"/>
        </w:rPr>
        <w:t xml:space="preserve">, savivaldybės </w:t>
      </w:r>
      <w:r w:rsidR="00F837F1" w:rsidRPr="00B209D4">
        <w:rPr>
          <w:rFonts w:ascii="Times New Roman" w:eastAsia="Calibri" w:hAnsi="Times New Roman" w:cs="Times New Roman"/>
          <w:sz w:val="24"/>
          <w:szCs w:val="24"/>
        </w:rPr>
        <w:t xml:space="preserve">bendrojo ugdymo </w:t>
      </w:r>
      <w:r w:rsidRPr="00B209D4">
        <w:rPr>
          <w:rFonts w:ascii="Times New Roman" w:eastAsia="Calibri" w:hAnsi="Times New Roman" w:cs="Times New Roman"/>
          <w:sz w:val="24"/>
          <w:szCs w:val="24"/>
        </w:rPr>
        <w:t>mokyklose dirbo 2</w:t>
      </w:r>
      <w:r w:rsidR="00F837F1" w:rsidRPr="00B209D4">
        <w:rPr>
          <w:rFonts w:ascii="Times New Roman" w:eastAsia="Calibri" w:hAnsi="Times New Roman" w:cs="Times New Roman"/>
          <w:sz w:val="24"/>
          <w:szCs w:val="24"/>
        </w:rPr>
        <w:t>42 atestuoti mokytojai</w:t>
      </w:r>
      <w:r w:rsidRPr="00B209D4">
        <w:rPr>
          <w:rFonts w:ascii="Times New Roman" w:eastAsia="Calibri" w:hAnsi="Times New Roman" w:cs="Times New Roman"/>
          <w:sz w:val="24"/>
          <w:szCs w:val="24"/>
        </w:rPr>
        <w:t>. Iš jų: turinčių mokytojo kvalifikacinę kategoriją – 1</w:t>
      </w:r>
      <w:r w:rsidR="00F837F1" w:rsidRPr="00B209D4">
        <w:rPr>
          <w:rFonts w:ascii="Times New Roman" w:eastAsia="Calibri" w:hAnsi="Times New Roman" w:cs="Times New Roman"/>
          <w:sz w:val="24"/>
          <w:szCs w:val="24"/>
        </w:rPr>
        <w:t xml:space="preserve">8 </w:t>
      </w:r>
      <w:r w:rsidRPr="00B209D4">
        <w:rPr>
          <w:rFonts w:ascii="Times New Roman" w:eastAsia="Calibri" w:hAnsi="Times New Roman" w:cs="Times New Roman"/>
          <w:sz w:val="24"/>
          <w:szCs w:val="24"/>
        </w:rPr>
        <w:t>(</w:t>
      </w:r>
      <w:r w:rsidR="00F837F1" w:rsidRPr="00B209D4">
        <w:rPr>
          <w:rFonts w:ascii="Times New Roman" w:eastAsia="Calibri" w:hAnsi="Times New Roman" w:cs="Times New Roman"/>
          <w:sz w:val="24"/>
          <w:szCs w:val="24"/>
        </w:rPr>
        <w:t>7,4</w:t>
      </w:r>
      <w:r w:rsidRPr="00B209D4">
        <w:rPr>
          <w:rFonts w:ascii="Times New Roman" w:eastAsia="Calibri" w:hAnsi="Times New Roman" w:cs="Times New Roman"/>
          <w:sz w:val="24"/>
          <w:szCs w:val="24"/>
        </w:rPr>
        <w:t>%), vyresniojo mokytojo – 13</w:t>
      </w:r>
      <w:r w:rsidR="00F837F1" w:rsidRPr="00B209D4">
        <w:rPr>
          <w:rFonts w:ascii="Times New Roman" w:eastAsia="Calibri" w:hAnsi="Times New Roman" w:cs="Times New Roman"/>
          <w:sz w:val="24"/>
          <w:szCs w:val="24"/>
        </w:rPr>
        <w:t>0</w:t>
      </w:r>
      <w:r w:rsidRPr="00B209D4">
        <w:rPr>
          <w:rFonts w:ascii="Times New Roman" w:eastAsia="Calibri" w:hAnsi="Times New Roman" w:cs="Times New Roman"/>
          <w:sz w:val="24"/>
          <w:szCs w:val="24"/>
        </w:rPr>
        <w:t xml:space="preserve"> ( </w:t>
      </w:r>
      <w:r w:rsidR="00F837F1" w:rsidRPr="00B209D4">
        <w:rPr>
          <w:rFonts w:ascii="Times New Roman" w:eastAsia="Calibri" w:hAnsi="Times New Roman" w:cs="Times New Roman"/>
          <w:sz w:val="24"/>
          <w:szCs w:val="24"/>
        </w:rPr>
        <w:t>53,7</w:t>
      </w:r>
      <w:r w:rsidRPr="00B209D4">
        <w:rPr>
          <w:rFonts w:ascii="Times New Roman" w:eastAsia="Calibri" w:hAnsi="Times New Roman" w:cs="Times New Roman"/>
          <w:sz w:val="24"/>
          <w:szCs w:val="24"/>
        </w:rPr>
        <w:t xml:space="preserve">%), mokytojo metodininko – </w:t>
      </w:r>
      <w:r w:rsidR="00F837F1" w:rsidRPr="00B209D4">
        <w:rPr>
          <w:rFonts w:ascii="Times New Roman" w:eastAsia="Calibri" w:hAnsi="Times New Roman" w:cs="Times New Roman"/>
          <w:sz w:val="24"/>
          <w:szCs w:val="24"/>
        </w:rPr>
        <w:t>88</w:t>
      </w:r>
      <w:r w:rsidRPr="00B209D4">
        <w:rPr>
          <w:rFonts w:ascii="Times New Roman" w:eastAsia="Calibri" w:hAnsi="Times New Roman" w:cs="Times New Roman"/>
          <w:sz w:val="24"/>
          <w:szCs w:val="24"/>
        </w:rPr>
        <w:t xml:space="preserve"> (</w:t>
      </w:r>
      <w:r w:rsidR="00F837F1" w:rsidRPr="00B209D4">
        <w:rPr>
          <w:rFonts w:ascii="Times New Roman" w:eastAsia="Calibri" w:hAnsi="Times New Roman" w:cs="Times New Roman"/>
          <w:sz w:val="24"/>
          <w:szCs w:val="24"/>
        </w:rPr>
        <w:t>36,</w:t>
      </w:r>
      <w:r w:rsidR="006824C4" w:rsidRPr="00B209D4">
        <w:rPr>
          <w:rFonts w:ascii="Times New Roman" w:eastAsia="Calibri" w:hAnsi="Times New Roman" w:cs="Times New Roman"/>
          <w:sz w:val="24"/>
          <w:szCs w:val="24"/>
        </w:rPr>
        <w:t>4</w:t>
      </w:r>
      <w:r w:rsidRPr="00B209D4">
        <w:rPr>
          <w:rFonts w:ascii="Times New Roman" w:eastAsia="Calibri" w:hAnsi="Times New Roman" w:cs="Times New Roman"/>
          <w:sz w:val="24"/>
          <w:szCs w:val="24"/>
        </w:rPr>
        <w:t xml:space="preserve">%), eksperto – </w:t>
      </w:r>
      <w:r w:rsidR="00F837F1" w:rsidRPr="00B209D4">
        <w:rPr>
          <w:rFonts w:ascii="Times New Roman" w:eastAsia="Calibri" w:hAnsi="Times New Roman" w:cs="Times New Roman"/>
          <w:sz w:val="24"/>
          <w:szCs w:val="24"/>
        </w:rPr>
        <w:t>6</w:t>
      </w:r>
      <w:r w:rsidRPr="00B209D4">
        <w:rPr>
          <w:rFonts w:ascii="Times New Roman" w:eastAsia="Calibri" w:hAnsi="Times New Roman" w:cs="Times New Roman"/>
          <w:sz w:val="24"/>
          <w:szCs w:val="24"/>
        </w:rPr>
        <w:t xml:space="preserve"> (</w:t>
      </w:r>
      <w:r w:rsidR="00F837F1" w:rsidRPr="00B209D4">
        <w:rPr>
          <w:rFonts w:ascii="Times New Roman" w:eastAsia="Calibri" w:hAnsi="Times New Roman" w:cs="Times New Roman"/>
          <w:sz w:val="24"/>
          <w:szCs w:val="24"/>
        </w:rPr>
        <w:t>2,5</w:t>
      </w:r>
      <w:r w:rsidRPr="00B209D4">
        <w:rPr>
          <w:rFonts w:ascii="Times New Roman" w:eastAsia="Calibri" w:hAnsi="Times New Roman" w:cs="Times New Roman"/>
          <w:sz w:val="24"/>
          <w:szCs w:val="24"/>
        </w:rPr>
        <w:t xml:space="preserve"> %). </w:t>
      </w:r>
    </w:p>
    <w:p w14:paraId="6AB64027" w14:textId="24C48FF4" w:rsidR="00F837F1" w:rsidRPr="00B209D4" w:rsidRDefault="00F837F1" w:rsidP="00F837F1">
      <w:pPr>
        <w:spacing w:after="0" w:line="360" w:lineRule="auto"/>
        <w:ind w:firstLine="720"/>
        <w:jc w:val="both"/>
        <w:rPr>
          <w:rFonts w:ascii="Times New Roman" w:eastAsia="Calibri" w:hAnsi="Times New Roman" w:cs="Times New Roman"/>
          <w:b/>
          <w:bCs/>
          <w:i/>
          <w:iCs/>
          <w:sz w:val="24"/>
          <w:szCs w:val="24"/>
        </w:rPr>
      </w:pPr>
      <w:r w:rsidRPr="00B209D4">
        <w:rPr>
          <w:rFonts w:ascii="Times New Roman" w:eastAsia="Calibri" w:hAnsi="Times New Roman" w:cs="Times New Roman"/>
          <w:sz w:val="24"/>
          <w:szCs w:val="24"/>
        </w:rPr>
        <w:t>Palyginus trejų metų duomenis</w:t>
      </w:r>
      <w:r w:rsidR="00201FD4" w:rsidRPr="00B209D4">
        <w:rPr>
          <w:rFonts w:ascii="Times New Roman" w:eastAsia="Calibri" w:hAnsi="Times New Roman" w:cs="Times New Roman"/>
          <w:sz w:val="24"/>
          <w:szCs w:val="24"/>
        </w:rPr>
        <w:t>,</w:t>
      </w:r>
      <w:r w:rsidRPr="00B209D4">
        <w:rPr>
          <w:rFonts w:ascii="Times New Roman" w:eastAsia="Calibri" w:hAnsi="Times New Roman" w:cs="Times New Roman"/>
          <w:sz w:val="24"/>
          <w:szCs w:val="24"/>
        </w:rPr>
        <w:t xml:space="preserve"> stebima</w:t>
      </w:r>
      <w:r w:rsidR="00AB11CC" w:rsidRPr="00B209D4">
        <w:rPr>
          <w:rFonts w:ascii="Times New Roman" w:eastAsia="Calibri" w:hAnsi="Times New Roman" w:cs="Times New Roman"/>
          <w:sz w:val="24"/>
          <w:szCs w:val="24"/>
        </w:rPr>
        <w:t>s</w:t>
      </w:r>
      <w:r w:rsidRPr="00B209D4">
        <w:rPr>
          <w:rFonts w:ascii="Times New Roman" w:eastAsia="Calibri" w:hAnsi="Times New Roman" w:cs="Times New Roman"/>
          <w:sz w:val="24"/>
          <w:szCs w:val="24"/>
        </w:rPr>
        <w:t xml:space="preserve"> aukštos kvalifikacijos (ekspertų ir metodininkų) </w:t>
      </w:r>
      <w:r w:rsidR="00AB11CC" w:rsidRPr="00B209D4">
        <w:rPr>
          <w:rFonts w:ascii="Times New Roman" w:eastAsia="Calibri" w:hAnsi="Times New Roman" w:cs="Times New Roman"/>
          <w:sz w:val="24"/>
          <w:szCs w:val="24"/>
        </w:rPr>
        <w:t xml:space="preserve">mokytojų dalies didėjimas: 2019 m. – 36,2 proc., 2020 m. – 37 proc., 2021 m. – 38,8 proc. </w:t>
      </w:r>
      <w:r w:rsidR="00AB11CC" w:rsidRPr="00B209D4">
        <w:rPr>
          <w:rFonts w:ascii="Times New Roman" w:eastAsia="Calibri" w:hAnsi="Times New Roman" w:cs="Times New Roman"/>
          <w:b/>
          <w:bCs/>
          <w:i/>
          <w:iCs/>
          <w:sz w:val="24"/>
          <w:szCs w:val="24"/>
        </w:rPr>
        <w:t>(pažanga).</w:t>
      </w:r>
    </w:p>
    <w:p w14:paraId="083A4525" w14:textId="014CEEB5" w:rsidR="000B6A3C" w:rsidRPr="00B209D4" w:rsidRDefault="000B6A3C" w:rsidP="00F837F1">
      <w:pPr>
        <w:spacing w:after="0" w:line="360" w:lineRule="auto"/>
        <w:ind w:firstLine="720"/>
        <w:jc w:val="both"/>
        <w:rPr>
          <w:rFonts w:ascii="Times New Roman" w:eastAsia="Calibri" w:hAnsi="Times New Roman" w:cs="Times New Roman"/>
          <w:sz w:val="24"/>
          <w:szCs w:val="24"/>
        </w:rPr>
      </w:pPr>
      <w:r w:rsidRPr="00B209D4">
        <w:rPr>
          <w:rFonts w:ascii="Times New Roman" w:eastAsia="Calibri" w:hAnsi="Times New Roman" w:cs="Times New Roman"/>
          <w:sz w:val="24"/>
          <w:szCs w:val="24"/>
        </w:rPr>
        <w:t>Kaišiadorių rajono savivaldybėje, kaip ir visoje Lietuvoje, susiduriama su mokytojų senėjimo problema, į mokyklas ateina dirbti  labai nedaug jaunų specialistų.</w:t>
      </w:r>
    </w:p>
    <w:p w14:paraId="4B67CC7B" w14:textId="77777777" w:rsidR="00663BA8" w:rsidRPr="00B209D4" w:rsidRDefault="00663BA8" w:rsidP="00F837F1">
      <w:pPr>
        <w:spacing w:after="0" w:line="360" w:lineRule="auto"/>
        <w:ind w:firstLine="720"/>
        <w:jc w:val="both"/>
        <w:rPr>
          <w:rFonts w:ascii="Times New Roman" w:eastAsia="Calibri" w:hAnsi="Times New Roman" w:cs="Times New Roman"/>
          <w:sz w:val="24"/>
          <w:szCs w:val="24"/>
        </w:rPr>
      </w:pPr>
    </w:p>
    <w:p w14:paraId="7AF8E980" w14:textId="129C7B30" w:rsidR="000B6A3C" w:rsidRPr="00B209D4" w:rsidRDefault="000B6A3C" w:rsidP="000B6A3C">
      <w:pPr>
        <w:spacing w:line="360" w:lineRule="auto"/>
        <w:jc w:val="both"/>
        <w:rPr>
          <w:rFonts w:ascii="Times New Roman" w:eastAsia="Times New Roman" w:hAnsi="Times New Roman" w:cs="Times New Roman"/>
          <w:sz w:val="24"/>
          <w:szCs w:val="24"/>
        </w:rPr>
      </w:pPr>
      <w:r w:rsidRPr="00B209D4">
        <w:rPr>
          <w:rFonts w:ascii="Times New Roman" w:eastAsia="Times New Roman" w:hAnsi="Times New Roman" w:cs="Times New Roman"/>
          <w:i/>
          <w:noProof/>
          <w:color w:val="FF0000"/>
          <w:sz w:val="24"/>
          <w:szCs w:val="24"/>
          <w:lang w:eastAsia="lt-LT"/>
        </w:rPr>
        <w:drawing>
          <wp:inline distT="0" distB="0" distL="0" distR="0" wp14:anchorId="07587C31" wp14:editId="47A12B4F">
            <wp:extent cx="6118860" cy="3519805"/>
            <wp:effectExtent l="0" t="0" r="15240" b="4445"/>
            <wp:docPr id="1" name="Diagrama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A78C68A" w14:textId="5B52E631" w:rsidR="00B426D1" w:rsidRPr="00B209D4" w:rsidRDefault="00B426D1" w:rsidP="00E33876">
      <w:pPr>
        <w:spacing w:after="0" w:line="360" w:lineRule="auto"/>
        <w:ind w:firstLine="720"/>
        <w:jc w:val="both"/>
        <w:rPr>
          <w:rFonts w:ascii="Times New Roman" w:eastAsia="Times New Roman" w:hAnsi="Times New Roman" w:cs="Times New Roman"/>
          <w:sz w:val="24"/>
          <w:szCs w:val="24"/>
        </w:rPr>
      </w:pPr>
      <w:r w:rsidRPr="00B209D4">
        <w:rPr>
          <w:rFonts w:ascii="Times New Roman" w:eastAsia="Times New Roman" w:hAnsi="Times New Roman" w:cs="Times New Roman"/>
          <w:sz w:val="24"/>
          <w:szCs w:val="24"/>
        </w:rPr>
        <w:t>Duomenų šaltinis</w:t>
      </w:r>
      <w:r w:rsidR="00201FD4" w:rsidRPr="00B209D4">
        <w:rPr>
          <w:rFonts w:ascii="Times New Roman" w:eastAsia="Times New Roman" w:hAnsi="Times New Roman" w:cs="Times New Roman"/>
          <w:sz w:val="24"/>
          <w:szCs w:val="24"/>
        </w:rPr>
        <w:t xml:space="preserve"> –</w:t>
      </w:r>
      <w:r w:rsidRPr="00B209D4">
        <w:rPr>
          <w:rFonts w:ascii="Times New Roman" w:eastAsia="Times New Roman" w:hAnsi="Times New Roman" w:cs="Times New Roman"/>
          <w:sz w:val="24"/>
          <w:szCs w:val="24"/>
        </w:rPr>
        <w:t xml:space="preserve"> ŠVIS</w:t>
      </w:r>
      <w:r w:rsidR="00201FD4" w:rsidRPr="00B209D4">
        <w:rPr>
          <w:rFonts w:ascii="Times New Roman" w:eastAsia="Times New Roman" w:hAnsi="Times New Roman" w:cs="Times New Roman"/>
          <w:sz w:val="24"/>
          <w:szCs w:val="24"/>
        </w:rPr>
        <w:t>.</w:t>
      </w:r>
    </w:p>
    <w:p w14:paraId="74A7A4D4" w14:textId="27A87DA0" w:rsidR="00D41643" w:rsidRPr="00B209D4" w:rsidRDefault="00E456C8" w:rsidP="00076F22">
      <w:pPr>
        <w:spacing w:after="0" w:line="360" w:lineRule="auto"/>
        <w:ind w:firstLine="720"/>
        <w:jc w:val="both"/>
        <w:rPr>
          <w:rFonts w:ascii="Times New Roman" w:eastAsia="Times New Roman" w:hAnsi="Times New Roman" w:cs="Times New Roman"/>
          <w:sz w:val="24"/>
          <w:szCs w:val="24"/>
        </w:rPr>
      </w:pPr>
      <w:r w:rsidRPr="00B209D4">
        <w:rPr>
          <w:rFonts w:ascii="Times New Roman" w:eastAsia="Times New Roman" w:hAnsi="Times New Roman" w:cs="Times New Roman"/>
          <w:sz w:val="24"/>
          <w:szCs w:val="24"/>
        </w:rPr>
        <w:t>Diagramos duomen</w:t>
      </w:r>
      <w:r w:rsidR="00DB750F" w:rsidRPr="00B209D4">
        <w:rPr>
          <w:rFonts w:ascii="Times New Roman" w:eastAsia="Times New Roman" w:hAnsi="Times New Roman" w:cs="Times New Roman"/>
          <w:sz w:val="24"/>
          <w:szCs w:val="24"/>
        </w:rPr>
        <w:t>y</w:t>
      </w:r>
      <w:r w:rsidRPr="00B209D4">
        <w:rPr>
          <w:rFonts w:ascii="Times New Roman" w:eastAsia="Times New Roman" w:hAnsi="Times New Roman" w:cs="Times New Roman"/>
          <w:sz w:val="24"/>
          <w:szCs w:val="24"/>
        </w:rPr>
        <w:t>s rodo, kad</w:t>
      </w:r>
      <w:r w:rsidR="00201FD4" w:rsidRPr="00B209D4">
        <w:rPr>
          <w:rFonts w:ascii="Times New Roman" w:eastAsia="Times New Roman" w:hAnsi="Times New Roman" w:cs="Times New Roman"/>
          <w:sz w:val="24"/>
          <w:szCs w:val="24"/>
        </w:rPr>
        <w:t>,</w:t>
      </w:r>
      <w:r w:rsidR="00076F22" w:rsidRPr="00B209D4">
        <w:rPr>
          <w:rFonts w:ascii="Times New Roman" w:eastAsia="Times New Roman" w:hAnsi="Times New Roman" w:cs="Times New Roman"/>
          <w:sz w:val="24"/>
          <w:szCs w:val="24"/>
        </w:rPr>
        <w:t xml:space="preserve"> </w:t>
      </w:r>
      <w:r w:rsidR="00D41643" w:rsidRPr="00B209D4">
        <w:rPr>
          <w:rFonts w:ascii="Times New Roman" w:eastAsia="Times New Roman" w:hAnsi="Times New Roman" w:cs="Times New Roman"/>
          <w:sz w:val="24"/>
          <w:szCs w:val="24"/>
        </w:rPr>
        <w:t>202</w:t>
      </w:r>
      <w:r w:rsidR="00076F22" w:rsidRPr="00B209D4">
        <w:rPr>
          <w:rFonts w:ascii="Times New Roman" w:eastAsia="Times New Roman" w:hAnsi="Times New Roman" w:cs="Times New Roman"/>
          <w:sz w:val="24"/>
          <w:szCs w:val="24"/>
        </w:rPr>
        <w:t>1</w:t>
      </w:r>
      <w:r w:rsidR="00D41643" w:rsidRPr="00B209D4">
        <w:rPr>
          <w:rFonts w:ascii="Times New Roman" w:eastAsia="Times New Roman" w:hAnsi="Times New Roman" w:cs="Times New Roman"/>
          <w:sz w:val="24"/>
          <w:szCs w:val="24"/>
        </w:rPr>
        <w:t xml:space="preserve"> m. spalio 1 d. duomenimis, savivaldybės mokyklose mokomuosius dalykus dėsto 6</w:t>
      </w:r>
      <w:r w:rsidR="00076F22" w:rsidRPr="00B209D4">
        <w:rPr>
          <w:rFonts w:ascii="Times New Roman" w:eastAsia="Times New Roman" w:hAnsi="Times New Roman" w:cs="Times New Roman"/>
          <w:sz w:val="24"/>
          <w:szCs w:val="24"/>
        </w:rPr>
        <w:t>6</w:t>
      </w:r>
      <w:r w:rsidR="00D41643" w:rsidRPr="00B209D4">
        <w:rPr>
          <w:rFonts w:ascii="Times New Roman" w:eastAsia="Times New Roman" w:hAnsi="Times New Roman" w:cs="Times New Roman"/>
          <w:sz w:val="24"/>
          <w:szCs w:val="24"/>
        </w:rPr>
        <w:t xml:space="preserve"> mokytojai, vyresni nei 60 metų, t. y. 2</w:t>
      </w:r>
      <w:r w:rsidR="00076F22" w:rsidRPr="00B209D4">
        <w:rPr>
          <w:rFonts w:ascii="Times New Roman" w:eastAsia="Times New Roman" w:hAnsi="Times New Roman" w:cs="Times New Roman"/>
          <w:sz w:val="24"/>
          <w:szCs w:val="24"/>
        </w:rPr>
        <w:t>7</w:t>
      </w:r>
      <w:r w:rsidR="00D41643" w:rsidRPr="00B209D4">
        <w:rPr>
          <w:rFonts w:ascii="Times New Roman" w:eastAsia="Times New Roman" w:hAnsi="Times New Roman" w:cs="Times New Roman"/>
          <w:sz w:val="24"/>
          <w:szCs w:val="24"/>
        </w:rPr>
        <w:t xml:space="preserve"> % visų dalykų mokytojų, ir tai yra gausiausia pagal amžių mokytojų grupė. Kitoje</w:t>
      </w:r>
      <w:r w:rsidR="00201FD4" w:rsidRPr="00B209D4">
        <w:rPr>
          <w:rFonts w:ascii="Times New Roman" w:eastAsia="Times New Roman" w:hAnsi="Times New Roman" w:cs="Times New Roman"/>
          <w:sz w:val="24"/>
          <w:szCs w:val="24"/>
        </w:rPr>
        <w:t>,</w:t>
      </w:r>
      <w:r w:rsidR="00D41643" w:rsidRPr="00B209D4">
        <w:rPr>
          <w:rFonts w:ascii="Times New Roman" w:eastAsia="Times New Roman" w:hAnsi="Times New Roman" w:cs="Times New Roman"/>
          <w:sz w:val="24"/>
          <w:szCs w:val="24"/>
        </w:rPr>
        <w:t xml:space="preserve"> pagal skaičių didžiausioje 55–59 metų </w:t>
      </w:r>
      <w:r w:rsidR="00D41643" w:rsidRPr="00B209D4">
        <w:rPr>
          <w:rFonts w:ascii="Times New Roman" w:eastAsia="Times New Roman" w:hAnsi="Times New Roman" w:cs="Times New Roman"/>
          <w:sz w:val="24"/>
          <w:szCs w:val="24"/>
        </w:rPr>
        <w:lastRenderedPageBreak/>
        <w:t xml:space="preserve">amžiaus grupėje yra 53 mokytojai, t. y. </w:t>
      </w:r>
      <w:r w:rsidR="00076F22" w:rsidRPr="00B209D4">
        <w:rPr>
          <w:rFonts w:ascii="Times New Roman" w:eastAsia="Times New Roman" w:hAnsi="Times New Roman" w:cs="Times New Roman"/>
          <w:sz w:val="24"/>
          <w:szCs w:val="24"/>
        </w:rPr>
        <w:t>21</w:t>
      </w:r>
      <w:r w:rsidR="00D41643" w:rsidRPr="00B209D4">
        <w:rPr>
          <w:rFonts w:ascii="Times New Roman" w:eastAsia="Times New Roman" w:hAnsi="Times New Roman" w:cs="Times New Roman"/>
          <w:sz w:val="24"/>
          <w:szCs w:val="24"/>
        </w:rPr>
        <w:t>,</w:t>
      </w:r>
      <w:r w:rsidR="00076F22" w:rsidRPr="00B209D4">
        <w:rPr>
          <w:rFonts w:ascii="Times New Roman" w:eastAsia="Times New Roman" w:hAnsi="Times New Roman" w:cs="Times New Roman"/>
          <w:sz w:val="24"/>
          <w:szCs w:val="24"/>
        </w:rPr>
        <w:t>7</w:t>
      </w:r>
      <w:r w:rsidR="00D41643" w:rsidRPr="00B209D4">
        <w:rPr>
          <w:rFonts w:ascii="Times New Roman" w:eastAsia="Times New Roman" w:hAnsi="Times New Roman" w:cs="Times New Roman"/>
          <w:sz w:val="24"/>
          <w:szCs w:val="24"/>
        </w:rPr>
        <w:t xml:space="preserve"> %. Savivaldybės mokyklose dirba tik 1</w:t>
      </w:r>
      <w:r w:rsidR="00076F22" w:rsidRPr="00B209D4">
        <w:rPr>
          <w:rFonts w:ascii="Times New Roman" w:eastAsia="Times New Roman" w:hAnsi="Times New Roman" w:cs="Times New Roman"/>
          <w:sz w:val="24"/>
          <w:szCs w:val="24"/>
        </w:rPr>
        <w:t>5</w:t>
      </w:r>
      <w:r w:rsidR="00D41643" w:rsidRPr="00B209D4">
        <w:rPr>
          <w:rFonts w:ascii="Times New Roman" w:eastAsia="Times New Roman" w:hAnsi="Times New Roman" w:cs="Times New Roman"/>
          <w:sz w:val="24"/>
          <w:szCs w:val="24"/>
        </w:rPr>
        <w:t xml:space="preserve"> mokytojų, t.</w:t>
      </w:r>
      <w:r w:rsidR="00201FD4" w:rsidRPr="00B209D4">
        <w:rPr>
          <w:rFonts w:ascii="Times New Roman" w:eastAsia="Times New Roman" w:hAnsi="Times New Roman" w:cs="Times New Roman"/>
          <w:sz w:val="24"/>
          <w:szCs w:val="24"/>
        </w:rPr>
        <w:t> </w:t>
      </w:r>
      <w:r w:rsidR="00D41643" w:rsidRPr="00B209D4">
        <w:rPr>
          <w:rFonts w:ascii="Times New Roman" w:eastAsia="Times New Roman" w:hAnsi="Times New Roman" w:cs="Times New Roman"/>
          <w:sz w:val="24"/>
          <w:szCs w:val="24"/>
        </w:rPr>
        <w:t xml:space="preserve">y. </w:t>
      </w:r>
      <w:r w:rsidR="00DB750F" w:rsidRPr="00B209D4">
        <w:rPr>
          <w:rFonts w:ascii="Times New Roman" w:eastAsia="Times New Roman" w:hAnsi="Times New Roman" w:cs="Times New Roman"/>
          <w:sz w:val="24"/>
          <w:szCs w:val="24"/>
        </w:rPr>
        <w:t>6</w:t>
      </w:r>
      <w:r w:rsidR="00D41643" w:rsidRPr="00B209D4">
        <w:rPr>
          <w:rFonts w:ascii="Times New Roman" w:eastAsia="Times New Roman" w:hAnsi="Times New Roman" w:cs="Times New Roman"/>
          <w:sz w:val="24"/>
          <w:szCs w:val="24"/>
        </w:rPr>
        <w:t>,</w:t>
      </w:r>
      <w:r w:rsidR="00DB750F" w:rsidRPr="00B209D4">
        <w:rPr>
          <w:rFonts w:ascii="Times New Roman" w:eastAsia="Times New Roman" w:hAnsi="Times New Roman" w:cs="Times New Roman"/>
          <w:sz w:val="24"/>
          <w:szCs w:val="24"/>
        </w:rPr>
        <w:t>1</w:t>
      </w:r>
      <w:r w:rsidR="00D41643" w:rsidRPr="00B209D4">
        <w:rPr>
          <w:rFonts w:ascii="Times New Roman" w:eastAsia="Times New Roman" w:hAnsi="Times New Roman" w:cs="Times New Roman"/>
          <w:sz w:val="24"/>
          <w:szCs w:val="24"/>
        </w:rPr>
        <w:t xml:space="preserve"> %, priklausančių 2</w:t>
      </w:r>
      <w:r w:rsidR="00076F22" w:rsidRPr="00B209D4">
        <w:rPr>
          <w:rFonts w:ascii="Times New Roman" w:eastAsia="Times New Roman" w:hAnsi="Times New Roman" w:cs="Times New Roman"/>
          <w:sz w:val="24"/>
          <w:szCs w:val="24"/>
        </w:rPr>
        <w:t>0</w:t>
      </w:r>
      <w:r w:rsidR="00D41643" w:rsidRPr="00B209D4">
        <w:rPr>
          <w:rFonts w:ascii="Times New Roman" w:eastAsia="Times New Roman" w:hAnsi="Times New Roman" w:cs="Times New Roman"/>
          <w:sz w:val="24"/>
          <w:szCs w:val="24"/>
        </w:rPr>
        <w:t>–34 m. amžiaus grupei.</w:t>
      </w:r>
    </w:p>
    <w:p w14:paraId="6D1F7CAA" w14:textId="01BA6CE4" w:rsidR="000D1CF3" w:rsidRPr="00B209D4" w:rsidRDefault="00FA5BC2" w:rsidP="00E33876">
      <w:pPr>
        <w:spacing w:after="0" w:line="360" w:lineRule="auto"/>
        <w:ind w:firstLine="720"/>
        <w:jc w:val="both"/>
        <w:rPr>
          <w:rFonts w:ascii="Times New Roman" w:eastAsia="Times New Roman" w:hAnsi="Times New Roman" w:cs="Times New Roman"/>
          <w:sz w:val="24"/>
          <w:szCs w:val="24"/>
        </w:rPr>
      </w:pPr>
      <w:r w:rsidRPr="00B209D4">
        <w:rPr>
          <w:rFonts w:ascii="Times New Roman" w:eastAsia="Times New Roman" w:hAnsi="Times New Roman" w:cs="Times New Roman"/>
          <w:sz w:val="24"/>
          <w:szCs w:val="24"/>
        </w:rPr>
        <w:t>Savivaldybėje t</w:t>
      </w:r>
      <w:r w:rsidR="00B426D1" w:rsidRPr="00B209D4">
        <w:rPr>
          <w:rFonts w:ascii="Times New Roman" w:eastAsia="Times New Roman" w:hAnsi="Times New Roman" w:cs="Times New Roman"/>
          <w:sz w:val="24"/>
          <w:szCs w:val="24"/>
        </w:rPr>
        <w:t>aip pat analizuojamas ir mokytojų poreikis</w:t>
      </w:r>
      <w:r w:rsidR="00DB750F" w:rsidRPr="00B209D4">
        <w:rPr>
          <w:rFonts w:ascii="Times New Roman" w:eastAsia="Times New Roman" w:hAnsi="Times New Roman" w:cs="Times New Roman"/>
          <w:sz w:val="24"/>
          <w:szCs w:val="24"/>
        </w:rPr>
        <w:t xml:space="preserve">, planuojamos priemonės, kurios padėtų spręsti mokytojų poreikio klausimą. </w:t>
      </w:r>
    </w:p>
    <w:p w14:paraId="3604EC86" w14:textId="05E81A20" w:rsidR="00C07EC9" w:rsidRPr="00B209D4" w:rsidRDefault="00C07EC9" w:rsidP="00E33876">
      <w:pPr>
        <w:spacing w:after="0" w:line="360" w:lineRule="auto"/>
        <w:ind w:firstLine="720"/>
        <w:jc w:val="both"/>
        <w:rPr>
          <w:rFonts w:ascii="Times New Roman" w:eastAsia="Times New Roman" w:hAnsi="Times New Roman" w:cs="Times New Roman"/>
          <w:sz w:val="24"/>
          <w:szCs w:val="24"/>
        </w:rPr>
      </w:pPr>
      <w:r w:rsidRPr="00B209D4">
        <w:rPr>
          <w:rFonts w:ascii="Times New Roman" w:eastAsia="Times New Roman" w:hAnsi="Times New Roman" w:cs="Times New Roman"/>
          <w:sz w:val="24"/>
          <w:szCs w:val="24"/>
        </w:rPr>
        <w:t xml:space="preserve">5 lentelė. Mokytojų poreikis pagal </w:t>
      </w:r>
      <w:r w:rsidR="00765461" w:rsidRPr="00B209D4">
        <w:rPr>
          <w:rFonts w:ascii="Times New Roman" w:eastAsia="Times New Roman" w:hAnsi="Times New Roman" w:cs="Times New Roman"/>
          <w:sz w:val="24"/>
          <w:szCs w:val="24"/>
        </w:rPr>
        <w:t xml:space="preserve">mokomuosius </w:t>
      </w:r>
      <w:r w:rsidRPr="00B209D4">
        <w:rPr>
          <w:rFonts w:ascii="Times New Roman" w:eastAsia="Times New Roman" w:hAnsi="Times New Roman" w:cs="Times New Roman"/>
          <w:sz w:val="24"/>
          <w:szCs w:val="24"/>
        </w:rPr>
        <w:t>dalykus</w:t>
      </w:r>
    </w:p>
    <w:tbl>
      <w:tblPr>
        <w:tblStyle w:val="Lentelstinklelis"/>
        <w:tblW w:w="0" w:type="auto"/>
        <w:tblLook w:val="04A0" w:firstRow="1" w:lastRow="0" w:firstColumn="1" w:lastColumn="0" w:noHBand="0" w:noVBand="1"/>
      </w:tblPr>
      <w:tblGrid>
        <w:gridCol w:w="2862"/>
        <w:gridCol w:w="1516"/>
        <w:gridCol w:w="1328"/>
        <w:gridCol w:w="1448"/>
        <w:gridCol w:w="1449"/>
        <w:gridCol w:w="1113"/>
      </w:tblGrid>
      <w:tr w:rsidR="007C2C66" w:rsidRPr="00B209D4" w14:paraId="485F44BB" w14:textId="120A5019" w:rsidTr="00896948">
        <w:tc>
          <w:tcPr>
            <w:tcW w:w="2862" w:type="dxa"/>
            <w:vMerge w:val="restart"/>
          </w:tcPr>
          <w:p w14:paraId="1BAE42D8" w14:textId="0747220D" w:rsidR="00201FD4" w:rsidRPr="00B209D4" w:rsidRDefault="007C2C66" w:rsidP="00755CDF">
            <w:pPr>
              <w:jc w:val="center"/>
              <w:rPr>
                <w:rFonts w:ascii="Times New Roman" w:eastAsia="Times New Roman" w:hAnsi="Times New Roman" w:cs="Times New Roman"/>
                <w:sz w:val="24"/>
                <w:szCs w:val="24"/>
              </w:rPr>
            </w:pPr>
            <w:r w:rsidRPr="00B209D4">
              <w:rPr>
                <w:rFonts w:ascii="Times New Roman" w:eastAsia="Times New Roman" w:hAnsi="Times New Roman" w:cs="Times New Roman"/>
                <w:sz w:val="24"/>
                <w:szCs w:val="24"/>
              </w:rPr>
              <w:t>Mokslo metai</w:t>
            </w:r>
            <w:r w:rsidR="00201FD4" w:rsidRPr="00B209D4">
              <w:rPr>
                <w:rFonts w:ascii="Times New Roman" w:eastAsia="Times New Roman" w:hAnsi="Times New Roman" w:cs="Times New Roman"/>
                <w:sz w:val="24"/>
                <w:szCs w:val="24"/>
              </w:rPr>
              <w:t xml:space="preserve">, </w:t>
            </w:r>
          </w:p>
          <w:p w14:paraId="25599895" w14:textId="394EB624" w:rsidR="007C2C66" w:rsidRPr="00B209D4" w:rsidRDefault="007C2C66" w:rsidP="00755CDF">
            <w:pPr>
              <w:jc w:val="center"/>
              <w:rPr>
                <w:rFonts w:ascii="Times New Roman" w:eastAsia="Times New Roman" w:hAnsi="Times New Roman" w:cs="Times New Roman"/>
                <w:sz w:val="24"/>
                <w:szCs w:val="24"/>
              </w:rPr>
            </w:pPr>
            <w:r w:rsidRPr="00B209D4">
              <w:rPr>
                <w:rFonts w:ascii="Times New Roman" w:eastAsia="Times New Roman" w:hAnsi="Times New Roman" w:cs="Times New Roman"/>
                <w:sz w:val="24"/>
                <w:szCs w:val="24"/>
              </w:rPr>
              <w:t>dalykas</w:t>
            </w:r>
          </w:p>
        </w:tc>
        <w:tc>
          <w:tcPr>
            <w:tcW w:w="5631" w:type="dxa"/>
            <w:gridSpan w:val="4"/>
          </w:tcPr>
          <w:p w14:paraId="03755C36" w14:textId="14FF7984" w:rsidR="007C2C66" w:rsidRPr="00B209D4" w:rsidRDefault="007C2C66" w:rsidP="00755CDF">
            <w:pPr>
              <w:jc w:val="center"/>
              <w:rPr>
                <w:rFonts w:ascii="Times New Roman" w:eastAsia="Times New Roman" w:hAnsi="Times New Roman" w:cs="Times New Roman"/>
                <w:sz w:val="24"/>
                <w:szCs w:val="24"/>
              </w:rPr>
            </w:pPr>
            <w:r w:rsidRPr="00B209D4">
              <w:rPr>
                <w:rFonts w:ascii="Times New Roman" w:eastAsia="Times New Roman" w:hAnsi="Times New Roman" w:cs="Times New Roman"/>
                <w:sz w:val="24"/>
                <w:szCs w:val="24"/>
              </w:rPr>
              <w:t>Planuojamas mokytojų poreikis</w:t>
            </w:r>
          </w:p>
        </w:tc>
        <w:tc>
          <w:tcPr>
            <w:tcW w:w="1113" w:type="dxa"/>
            <w:vMerge w:val="restart"/>
          </w:tcPr>
          <w:p w14:paraId="30AF7945" w14:textId="27718F3D" w:rsidR="007C2C66" w:rsidRPr="00B209D4" w:rsidRDefault="007C2C66" w:rsidP="00755CDF">
            <w:pPr>
              <w:jc w:val="center"/>
              <w:rPr>
                <w:rFonts w:ascii="Times New Roman" w:eastAsia="Times New Roman" w:hAnsi="Times New Roman" w:cs="Times New Roman"/>
                <w:sz w:val="24"/>
                <w:szCs w:val="24"/>
              </w:rPr>
            </w:pPr>
            <w:r w:rsidRPr="00B209D4">
              <w:rPr>
                <w:rFonts w:ascii="Times New Roman" w:eastAsia="Times New Roman" w:hAnsi="Times New Roman" w:cs="Times New Roman"/>
                <w:sz w:val="24"/>
                <w:szCs w:val="24"/>
              </w:rPr>
              <w:t>Iš viso</w:t>
            </w:r>
          </w:p>
        </w:tc>
      </w:tr>
      <w:tr w:rsidR="007C2C66" w:rsidRPr="00B209D4" w14:paraId="55E507FB" w14:textId="56CC09A8" w:rsidTr="00896948">
        <w:tc>
          <w:tcPr>
            <w:tcW w:w="2862" w:type="dxa"/>
            <w:vMerge/>
          </w:tcPr>
          <w:p w14:paraId="247487EF" w14:textId="370DB876" w:rsidR="007C2C66" w:rsidRPr="00B209D4" w:rsidRDefault="007C2C66" w:rsidP="00755CDF">
            <w:pPr>
              <w:jc w:val="both"/>
              <w:rPr>
                <w:rFonts w:ascii="Times New Roman" w:eastAsia="Times New Roman" w:hAnsi="Times New Roman" w:cs="Times New Roman"/>
                <w:sz w:val="24"/>
                <w:szCs w:val="24"/>
              </w:rPr>
            </w:pPr>
          </w:p>
        </w:tc>
        <w:tc>
          <w:tcPr>
            <w:tcW w:w="1406" w:type="dxa"/>
          </w:tcPr>
          <w:p w14:paraId="258FAACD" w14:textId="75C30A14" w:rsidR="007C2C66" w:rsidRPr="00B209D4" w:rsidRDefault="007C2C66" w:rsidP="00755CDF">
            <w:pPr>
              <w:jc w:val="both"/>
              <w:rPr>
                <w:rFonts w:ascii="Times New Roman" w:eastAsia="Times New Roman" w:hAnsi="Times New Roman" w:cs="Times New Roman"/>
                <w:sz w:val="24"/>
                <w:szCs w:val="24"/>
              </w:rPr>
            </w:pPr>
            <w:r w:rsidRPr="00B209D4">
              <w:rPr>
                <w:rFonts w:ascii="Times New Roman" w:eastAsia="Times New Roman" w:hAnsi="Times New Roman" w:cs="Times New Roman"/>
                <w:sz w:val="24"/>
                <w:szCs w:val="24"/>
              </w:rPr>
              <w:t>2022–2023</w:t>
            </w:r>
          </w:p>
        </w:tc>
        <w:tc>
          <w:tcPr>
            <w:tcW w:w="1328" w:type="dxa"/>
          </w:tcPr>
          <w:p w14:paraId="13983F2F" w14:textId="535D8A4E" w:rsidR="007C2C66" w:rsidRPr="00B209D4" w:rsidRDefault="007C2C66" w:rsidP="00755CDF">
            <w:pPr>
              <w:jc w:val="both"/>
              <w:rPr>
                <w:rFonts w:ascii="Times New Roman" w:eastAsia="Times New Roman" w:hAnsi="Times New Roman" w:cs="Times New Roman"/>
                <w:sz w:val="24"/>
                <w:szCs w:val="24"/>
              </w:rPr>
            </w:pPr>
            <w:r w:rsidRPr="00B209D4">
              <w:rPr>
                <w:rFonts w:ascii="Times New Roman" w:eastAsia="Times New Roman" w:hAnsi="Times New Roman" w:cs="Times New Roman"/>
                <w:sz w:val="24"/>
                <w:szCs w:val="24"/>
              </w:rPr>
              <w:t>2023–2024</w:t>
            </w:r>
          </w:p>
        </w:tc>
        <w:tc>
          <w:tcPr>
            <w:tcW w:w="1448" w:type="dxa"/>
          </w:tcPr>
          <w:p w14:paraId="52BCB734" w14:textId="472BF697" w:rsidR="007C2C66" w:rsidRPr="00B209D4" w:rsidRDefault="007C2C66" w:rsidP="00755CDF">
            <w:pPr>
              <w:jc w:val="both"/>
              <w:rPr>
                <w:rFonts w:ascii="Times New Roman" w:eastAsia="Times New Roman" w:hAnsi="Times New Roman" w:cs="Times New Roman"/>
                <w:sz w:val="24"/>
                <w:szCs w:val="24"/>
              </w:rPr>
            </w:pPr>
            <w:r w:rsidRPr="00B209D4">
              <w:rPr>
                <w:rFonts w:ascii="Times New Roman" w:eastAsia="Times New Roman" w:hAnsi="Times New Roman" w:cs="Times New Roman"/>
                <w:sz w:val="24"/>
                <w:szCs w:val="24"/>
              </w:rPr>
              <w:t>2024–2025</w:t>
            </w:r>
          </w:p>
        </w:tc>
        <w:tc>
          <w:tcPr>
            <w:tcW w:w="1449" w:type="dxa"/>
          </w:tcPr>
          <w:p w14:paraId="2CCD2A85" w14:textId="60501AF5" w:rsidR="007C2C66" w:rsidRPr="00B209D4" w:rsidRDefault="007C2C66" w:rsidP="00755CDF">
            <w:pPr>
              <w:jc w:val="both"/>
              <w:rPr>
                <w:rFonts w:ascii="Times New Roman" w:eastAsia="Times New Roman" w:hAnsi="Times New Roman" w:cs="Times New Roman"/>
                <w:sz w:val="24"/>
                <w:szCs w:val="24"/>
              </w:rPr>
            </w:pPr>
            <w:r w:rsidRPr="00B209D4">
              <w:rPr>
                <w:rFonts w:ascii="Times New Roman" w:eastAsia="Times New Roman" w:hAnsi="Times New Roman" w:cs="Times New Roman"/>
                <w:sz w:val="24"/>
                <w:szCs w:val="24"/>
              </w:rPr>
              <w:t>2025–2026</w:t>
            </w:r>
          </w:p>
        </w:tc>
        <w:tc>
          <w:tcPr>
            <w:tcW w:w="1113" w:type="dxa"/>
            <w:vMerge/>
          </w:tcPr>
          <w:p w14:paraId="6C9B57B5" w14:textId="77777777" w:rsidR="007C2C66" w:rsidRPr="00B209D4" w:rsidRDefault="007C2C66" w:rsidP="00755CDF">
            <w:pPr>
              <w:jc w:val="both"/>
              <w:rPr>
                <w:rFonts w:ascii="Times New Roman" w:eastAsia="Times New Roman" w:hAnsi="Times New Roman" w:cs="Times New Roman"/>
                <w:sz w:val="24"/>
                <w:szCs w:val="24"/>
              </w:rPr>
            </w:pPr>
          </w:p>
        </w:tc>
      </w:tr>
      <w:tr w:rsidR="007C2C66" w:rsidRPr="00B209D4" w14:paraId="4DEE5A8B" w14:textId="1E80A741" w:rsidTr="00896948">
        <w:tc>
          <w:tcPr>
            <w:tcW w:w="2862" w:type="dxa"/>
          </w:tcPr>
          <w:p w14:paraId="4C8B2D3B" w14:textId="63C1BD06" w:rsidR="007C2C66" w:rsidRPr="00B209D4" w:rsidRDefault="007C2C66" w:rsidP="00755CDF">
            <w:pPr>
              <w:jc w:val="both"/>
              <w:rPr>
                <w:rFonts w:ascii="Times New Roman" w:eastAsia="Times New Roman" w:hAnsi="Times New Roman" w:cs="Times New Roman"/>
                <w:sz w:val="24"/>
                <w:szCs w:val="24"/>
              </w:rPr>
            </w:pPr>
            <w:r w:rsidRPr="00B209D4">
              <w:rPr>
                <w:rFonts w:ascii="Times New Roman" w:eastAsia="Times New Roman" w:hAnsi="Times New Roman" w:cs="Times New Roman"/>
                <w:sz w:val="24"/>
                <w:szCs w:val="24"/>
              </w:rPr>
              <w:t>Anglų klaba</w:t>
            </w:r>
          </w:p>
        </w:tc>
        <w:tc>
          <w:tcPr>
            <w:tcW w:w="1406" w:type="dxa"/>
          </w:tcPr>
          <w:p w14:paraId="125316CA" w14:textId="26AFC1EB" w:rsidR="007C2C66" w:rsidRPr="00B209D4" w:rsidRDefault="007C2C66" w:rsidP="00755CDF">
            <w:pPr>
              <w:jc w:val="both"/>
              <w:rPr>
                <w:rFonts w:ascii="Times New Roman" w:eastAsia="Times New Roman" w:hAnsi="Times New Roman" w:cs="Times New Roman"/>
                <w:sz w:val="24"/>
                <w:szCs w:val="24"/>
              </w:rPr>
            </w:pPr>
            <w:r w:rsidRPr="00B209D4">
              <w:rPr>
                <w:rFonts w:ascii="Times New Roman" w:eastAsia="Times New Roman" w:hAnsi="Times New Roman" w:cs="Times New Roman"/>
                <w:sz w:val="24"/>
                <w:szCs w:val="24"/>
              </w:rPr>
              <w:t>1</w:t>
            </w:r>
          </w:p>
        </w:tc>
        <w:tc>
          <w:tcPr>
            <w:tcW w:w="1328" w:type="dxa"/>
          </w:tcPr>
          <w:p w14:paraId="189DFB82" w14:textId="32FC3D01" w:rsidR="007C2C66" w:rsidRPr="00B209D4" w:rsidRDefault="008F053A" w:rsidP="00755CDF">
            <w:pPr>
              <w:jc w:val="both"/>
              <w:rPr>
                <w:rFonts w:ascii="Times New Roman" w:eastAsia="Times New Roman" w:hAnsi="Times New Roman" w:cs="Times New Roman"/>
                <w:sz w:val="24"/>
                <w:szCs w:val="24"/>
              </w:rPr>
            </w:pPr>
            <w:r w:rsidRPr="00B209D4">
              <w:rPr>
                <w:rFonts w:ascii="Times New Roman" w:eastAsia="Times New Roman" w:hAnsi="Times New Roman" w:cs="Times New Roman"/>
                <w:sz w:val="24"/>
                <w:szCs w:val="24"/>
              </w:rPr>
              <w:t>1</w:t>
            </w:r>
          </w:p>
        </w:tc>
        <w:tc>
          <w:tcPr>
            <w:tcW w:w="1448" w:type="dxa"/>
          </w:tcPr>
          <w:p w14:paraId="7FC65F92" w14:textId="77777777" w:rsidR="007C2C66" w:rsidRPr="00B209D4" w:rsidRDefault="007C2C66" w:rsidP="00755CDF">
            <w:pPr>
              <w:jc w:val="both"/>
              <w:rPr>
                <w:rFonts w:ascii="Times New Roman" w:eastAsia="Times New Roman" w:hAnsi="Times New Roman" w:cs="Times New Roman"/>
                <w:sz w:val="24"/>
                <w:szCs w:val="24"/>
              </w:rPr>
            </w:pPr>
          </w:p>
        </w:tc>
        <w:tc>
          <w:tcPr>
            <w:tcW w:w="1449" w:type="dxa"/>
          </w:tcPr>
          <w:p w14:paraId="784D70D4" w14:textId="1A7D7828" w:rsidR="007C2C66" w:rsidRPr="00B209D4" w:rsidRDefault="007C2C66" w:rsidP="00755CDF">
            <w:pPr>
              <w:jc w:val="both"/>
              <w:rPr>
                <w:rFonts w:ascii="Times New Roman" w:eastAsia="Times New Roman" w:hAnsi="Times New Roman" w:cs="Times New Roman"/>
                <w:sz w:val="24"/>
                <w:szCs w:val="24"/>
              </w:rPr>
            </w:pPr>
            <w:r w:rsidRPr="00B209D4">
              <w:rPr>
                <w:rFonts w:ascii="Times New Roman" w:eastAsia="Times New Roman" w:hAnsi="Times New Roman" w:cs="Times New Roman"/>
                <w:sz w:val="24"/>
                <w:szCs w:val="24"/>
              </w:rPr>
              <w:t>1</w:t>
            </w:r>
          </w:p>
        </w:tc>
        <w:tc>
          <w:tcPr>
            <w:tcW w:w="1113" w:type="dxa"/>
          </w:tcPr>
          <w:p w14:paraId="489D1CB0" w14:textId="1C817401" w:rsidR="007C2C66" w:rsidRPr="00B209D4" w:rsidRDefault="008F053A" w:rsidP="00755CDF">
            <w:pPr>
              <w:jc w:val="both"/>
              <w:rPr>
                <w:rFonts w:ascii="Times New Roman" w:eastAsia="Times New Roman" w:hAnsi="Times New Roman" w:cs="Times New Roman"/>
                <w:sz w:val="24"/>
                <w:szCs w:val="24"/>
              </w:rPr>
            </w:pPr>
            <w:r w:rsidRPr="00B209D4">
              <w:rPr>
                <w:rFonts w:ascii="Times New Roman" w:eastAsia="Times New Roman" w:hAnsi="Times New Roman" w:cs="Times New Roman"/>
                <w:sz w:val="24"/>
                <w:szCs w:val="24"/>
              </w:rPr>
              <w:t>3</w:t>
            </w:r>
          </w:p>
        </w:tc>
      </w:tr>
      <w:tr w:rsidR="007C2C66" w:rsidRPr="00B209D4" w14:paraId="1F062EFB" w14:textId="4E626EFE" w:rsidTr="00896948">
        <w:tc>
          <w:tcPr>
            <w:tcW w:w="2862" w:type="dxa"/>
          </w:tcPr>
          <w:p w14:paraId="3829D5C1" w14:textId="735C3056" w:rsidR="007C2C66" w:rsidRPr="00B209D4" w:rsidRDefault="007C2C66" w:rsidP="00755CDF">
            <w:pPr>
              <w:jc w:val="both"/>
              <w:rPr>
                <w:rFonts w:ascii="Times New Roman" w:eastAsia="Times New Roman" w:hAnsi="Times New Roman" w:cs="Times New Roman"/>
                <w:sz w:val="24"/>
                <w:szCs w:val="24"/>
              </w:rPr>
            </w:pPr>
            <w:r w:rsidRPr="00B209D4">
              <w:rPr>
                <w:rFonts w:ascii="Times New Roman" w:eastAsia="Times New Roman" w:hAnsi="Times New Roman" w:cs="Times New Roman"/>
                <w:sz w:val="24"/>
                <w:szCs w:val="24"/>
              </w:rPr>
              <w:t xml:space="preserve">Lietuvių kalba </w:t>
            </w:r>
          </w:p>
        </w:tc>
        <w:tc>
          <w:tcPr>
            <w:tcW w:w="1406" w:type="dxa"/>
          </w:tcPr>
          <w:p w14:paraId="70DB506C" w14:textId="77777777" w:rsidR="003A7D20" w:rsidRPr="00B209D4" w:rsidRDefault="007C2C66" w:rsidP="003A7D20">
            <w:pPr>
              <w:rPr>
                <w:rFonts w:ascii="Times New Roman" w:eastAsia="Times New Roman" w:hAnsi="Times New Roman" w:cs="Times New Roman"/>
                <w:sz w:val="24"/>
                <w:szCs w:val="24"/>
              </w:rPr>
            </w:pPr>
            <w:r w:rsidRPr="00B209D4">
              <w:rPr>
                <w:rFonts w:ascii="Times New Roman" w:eastAsia="Times New Roman" w:hAnsi="Times New Roman" w:cs="Times New Roman"/>
                <w:sz w:val="24"/>
                <w:szCs w:val="24"/>
              </w:rPr>
              <w:t xml:space="preserve">1; </w:t>
            </w:r>
          </w:p>
          <w:p w14:paraId="37FA1C9D" w14:textId="3065D0FC" w:rsidR="007C2C66" w:rsidRPr="00B209D4" w:rsidRDefault="007C2C66" w:rsidP="003A7D20">
            <w:pPr>
              <w:rPr>
                <w:rFonts w:ascii="Times New Roman" w:eastAsia="Times New Roman" w:hAnsi="Times New Roman" w:cs="Times New Roman"/>
                <w:sz w:val="24"/>
                <w:szCs w:val="24"/>
              </w:rPr>
            </w:pPr>
            <w:r w:rsidRPr="00B209D4">
              <w:rPr>
                <w:rFonts w:ascii="Times New Roman" w:eastAsia="Times New Roman" w:hAnsi="Times New Roman" w:cs="Times New Roman"/>
                <w:sz w:val="24"/>
                <w:szCs w:val="24"/>
              </w:rPr>
              <w:t>1</w:t>
            </w:r>
            <w:r w:rsidR="003A7D20" w:rsidRPr="00B209D4">
              <w:rPr>
                <w:rFonts w:ascii="Times New Roman" w:eastAsia="Times New Roman" w:hAnsi="Times New Roman" w:cs="Times New Roman"/>
                <w:sz w:val="24"/>
                <w:szCs w:val="24"/>
              </w:rPr>
              <w:t> </w:t>
            </w:r>
            <w:r w:rsidRPr="00B209D4">
              <w:rPr>
                <w:rFonts w:ascii="Times New Roman" w:eastAsia="Times New Roman" w:hAnsi="Times New Roman" w:cs="Times New Roman"/>
                <w:sz w:val="24"/>
                <w:szCs w:val="24"/>
              </w:rPr>
              <w:t>(terminuota sutartis)</w:t>
            </w:r>
          </w:p>
        </w:tc>
        <w:tc>
          <w:tcPr>
            <w:tcW w:w="1328" w:type="dxa"/>
          </w:tcPr>
          <w:p w14:paraId="1128822A" w14:textId="099ECED5" w:rsidR="007C2C66" w:rsidRPr="00B209D4" w:rsidRDefault="007C2C66" w:rsidP="00755CDF">
            <w:pPr>
              <w:jc w:val="both"/>
              <w:rPr>
                <w:rFonts w:ascii="Times New Roman" w:eastAsia="Times New Roman" w:hAnsi="Times New Roman" w:cs="Times New Roman"/>
                <w:sz w:val="24"/>
                <w:szCs w:val="24"/>
              </w:rPr>
            </w:pPr>
            <w:r w:rsidRPr="00B209D4">
              <w:rPr>
                <w:rFonts w:ascii="Times New Roman" w:eastAsia="Times New Roman" w:hAnsi="Times New Roman" w:cs="Times New Roman"/>
                <w:sz w:val="24"/>
                <w:szCs w:val="24"/>
              </w:rPr>
              <w:t>1</w:t>
            </w:r>
          </w:p>
        </w:tc>
        <w:tc>
          <w:tcPr>
            <w:tcW w:w="1448" w:type="dxa"/>
          </w:tcPr>
          <w:p w14:paraId="5A16318A" w14:textId="77777777" w:rsidR="007C2C66" w:rsidRPr="00B209D4" w:rsidRDefault="007C2C66" w:rsidP="00755CDF">
            <w:pPr>
              <w:jc w:val="both"/>
              <w:rPr>
                <w:rFonts w:ascii="Times New Roman" w:eastAsia="Times New Roman" w:hAnsi="Times New Roman" w:cs="Times New Roman"/>
                <w:sz w:val="24"/>
                <w:szCs w:val="24"/>
              </w:rPr>
            </w:pPr>
          </w:p>
        </w:tc>
        <w:tc>
          <w:tcPr>
            <w:tcW w:w="1449" w:type="dxa"/>
          </w:tcPr>
          <w:p w14:paraId="20776263" w14:textId="3D52572E" w:rsidR="007C2C66" w:rsidRPr="00B209D4" w:rsidRDefault="0064062D" w:rsidP="00755CDF">
            <w:pPr>
              <w:jc w:val="both"/>
              <w:rPr>
                <w:rFonts w:ascii="Times New Roman" w:eastAsia="Times New Roman" w:hAnsi="Times New Roman" w:cs="Times New Roman"/>
                <w:sz w:val="24"/>
                <w:szCs w:val="24"/>
              </w:rPr>
            </w:pPr>
            <w:r w:rsidRPr="00B209D4">
              <w:rPr>
                <w:rFonts w:ascii="Times New Roman" w:eastAsia="Times New Roman" w:hAnsi="Times New Roman" w:cs="Times New Roman"/>
                <w:sz w:val="24"/>
                <w:szCs w:val="24"/>
              </w:rPr>
              <w:t>1</w:t>
            </w:r>
          </w:p>
        </w:tc>
        <w:tc>
          <w:tcPr>
            <w:tcW w:w="1113" w:type="dxa"/>
          </w:tcPr>
          <w:p w14:paraId="3148E50F" w14:textId="35A027B6" w:rsidR="007C2C66" w:rsidRPr="00B209D4" w:rsidRDefault="0064062D" w:rsidP="00755CDF">
            <w:pPr>
              <w:jc w:val="both"/>
              <w:rPr>
                <w:rFonts w:ascii="Times New Roman" w:eastAsia="Times New Roman" w:hAnsi="Times New Roman" w:cs="Times New Roman"/>
                <w:sz w:val="24"/>
                <w:szCs w:val="24"/>
              </w:rPr>
            </w:pPr>
            <w:r w:rsidRPr="00B209D4">
              <w:rPr>
                <w:rFonts w:ascii="Times New Roman" w:eastAsia="Times New Roman" w:hAnsi="Times New Roman" w:cs="Times New Roman"/>
                <w:sz w:val="24"/>
                <w:szCs w:val="24"/>
              </w:rPr>
              <w:t>4</w:t>
            </w:r>
          </w:p>
        </w:tc>
      </w:tr>
      <w:tr w:rsidR="007C2C66" w:rsidRPr="00B209D4" w14:paraId="291E0F9C" w14:textId="548841AC" w:rsidTr="00896948">
        <w:tc>
          <w:tcPr>
            <w:tcW w:w="2862" w:type="dxa"/>
          </w:tcPr>
          <w:p w14:paraId="6CE4B43B" w14:textId="5F32A7D9" w:rsidR="007C2C66" w:rsidRPr="00B209D4" w:rsidRDefault="007C2C66" w:rsidP="00755CDF">
            <w:pPr>
              <w:jc w:val="both"/>
              <w:rPr>
                <w:rFonts w:ascii="Times New Roman" w:eastAsia="Times New Roman" w:hAnsi="Times New Roman" w:cs="Times New Roman"/>
                <w:sz w:val="24"/>
                <w:szCs w:val="24"/>
              </w:rPr>
            </w:pPr>
            <w:r w:rsidRPr="00B209D4">
              <w:rPr>
                <w:rFonts w:ascii="Times New Roman" w:eastAsia="Times New Roman" w:hAnsi="Times New Roman" w:cs="Times New Roman"/>
                <w:sz w:val="24"/>
                <w:szCs w:val="24"/>
              </w:rPr>
              <w:t>Rusų kalba</w:t>
            </w:r>
          </w:p>
        </w:tc>
        <w:tc>
          <w:tcPr>
            <w:tcW w:w="1406" w:type="dxa"/>
          </w:tcPr>
          <w:p w14:paraId="1CE32742" w14:textId="355E0627" w:rsidR="007C2C66" w:rsidRPr="00B209D4" w:rsidRDefault="007C2C66" w:rsidP="00755CDF">
            <w:pPr>
              <w:jc w:val="both"/>
              <w:rPr>
                <w:rFonts w:ascii="Times New Roman" w:eastAsia="Times New Roman" w:hAnsi="Times New Roman" w:cs="Times New Roman"/>
                <w:sz w:val="24"/>
                <w:szCs w:val="24"/>
              </w:rPr>
            </w:pPr>
            <w:r w:rsidRPr="00B209D4">
              <w:rPr>
                <w:rFonts w:ascii="Times New Roman" w:eastAsia="Times New Roman" w:hAnsi="Times New Roman" w:cs="Times New Roman"/>
                <w:sz w:val="24"/>
                <w:szCs w:val="24"/>
              </w:rPr>
              <w:t>1</w:t>
            </w:r>
          </w:p>
        </w:tc>
        <w:tc>
          <w:tcPr>
            <w:tcW w:w="1328" w:type="dxa"/>
          </w:tcPr>
          <w:p w14:paraId="5165D123" w14:textId="77777777" w:rsidR="007C2C66" w:rsidRPr="00B209D4" w:rsidRDefault="007C2C66" w:rsidP="00755CDF">
            <w:pPr>
              <w:jc w:val="both"/>
              <w:rPr>
                <w:rFonts w:ascii="Times New Roman" w:eastAsia="Times New Roman" w:hAnsi="Times New Roman" w:cs="Times New Roman"/>
                <w:sz w:val="24"/>
                <w:szCs w:val="24"/>
              </w:rPr>
            </w:pPr>
          </w:p>
        </w:tc>
        <w:tc>
          <w:tcPr>
            <w:tcW w:w="1448" w:type="dxa"/>
          </w:tcPr>
          <w:p w14:paraId="4A151477" w14:textId="77777777" w:rsidR="007C2C66" w:rsidRPr="00B209D4" w:rsidRDefault="007C2C66" w:rsidP="00755CDF">
            <w:pPr>
              <w:jc w:val="both"/>
              <w:rPr>
                <w:rFonts w:ascii="Times New Roman" w:eastAsia="Times New Roman" w:hAnsi="Times New Roman" w:cs="Times New Roman"/>
                <w:sz w:val="24"/>
                <w:szCs w:val="24"/>
              </w:rPr>
            </w:pPr>
          </w:p>
        </w:tc>
        <w:tc>
          <w:tcPr>
            <w:tcW w:w="1449" w:type="dxa"/>
          </w:tcPr>
          <w:p w14:paraId="25BEF086" w14:textId="77777777" w:rsidR="007C2C66" w:rsidRPr="00B209D4" w:rsidRDefault="007C2C66" w:rsidP="00755CDF">
            <w:pPr>
              <w:jc w:val="both"/>
              <w:rPr>
                <w:rFonts w:ascii="Times New Roman" w:eastAsia="Times New Roman" w:hAnsi="Times New Roman" w:cs="Times New Roman"/>
                <w:sz w:val="24"/>
                <w:szCs w:val="24"/>
              </w:rPr>
            </w:pPr>
          </w:p>
        </w:tc>
        <w:tc>
          <w:tcPr>
            <w:tcW w:w="1113" w:type="dxa"/>
          </w:tcPr>
          <w:p w14:paraId="0A4C396E" w14:textId="257CC3A4" w:rsidR="007C2C66" w:rsidRPr="00B209D4" w:rsidRDefault="007C2C66" w:rsidP="00755CDF">
            <w:pPr>
              <w:jc w:val="both"/>
              <w:rPr>
                <w:rFonts w:ascii="Times New Roman" w:eastAsia="Times New Roman" w:hAnsi="Times New Roman" w:cs="Times New Roman"/>
                <w:sz w:val="24"/>
                <w:szCs w:val="24"/>
              </w:rPr>
            </w:pPr>
            <w:r w:rsidRPr="00B209D4">
              <w:rPr>
                <w:rFonts w:ascii="Times New Roman" w:eastAsia="Times New Roman" w:hAnsi="Times New Roman" w:cs="Times New Roman"/>
                <w:sz w:val="24"/>
                <w:szCs w:val="24"/>
              </w:rPr>
              <w:t>1</w:t>
            </w:r>
          </w:p>
        </w:tc>
      </w:tr>
      <w:tr w:rsidR="007C2C66" w:rsidRPr="00B209D4" w14:paraId="11AFA4A3" w14:textId="2943F18D" w:rsidTr="00896948">
        <w:tc>
          <w:tcPr>
            <w:tcW w:w="2862" w:type="dxa"/>
          </w:tcPr>
          <w:p w14:paraId="3C497D3B" w14:textId="64A0D8C7" w:rsidR="007C2C66" w:rsidRPr="00B209D4" w:rsidRDefault="007C2C66" w:rsidP="00755CDF">
            <w:pPr>
              <w:jc w:val="both"/>
              <w:rPr>
                <w:rFonts w:ascii="Times New Roman" w:eastAsia="Times New Roman" w:hAnsi="Times New Roman" w:cs="Times New Roman"/>
                <w:sz w:val="24"/>
                <w:szCs w:val="24"/>
              </w:rPr>
            </w:pPr>
            <w:r w:rsidRPr="00B209D4">
              <w:rPr>
                <w:rFonts w:ascii="Times New Roman" w:eastAsia="Times New Roman" w:hAnsi="Times New Roman" w:cs="Times New Roman"/>
                <w:sz w:val="24"/>
                <w:szCs w:val="24"/>
              </w:rPr>
              <w:t>Tikyba</w:t>
            </w:r>
          </w:p>
        </w:tc>
        <w:tc>
          <w:tcPr>
            <w:tcW w:w="1406" w:type="dxa"/>
          </w:tcPr>
          <w:p w14:paraId="6A560BCF" w14:textId="09A942B5" w:rsidR="007C2C66" w:rsidRPr="00B209D4" w:rsidRDefault="007C2C66" w:rsidP="00755CDF">
            <w:pPr>
              <w:jc w:val="both"/>
              <w:rPr>
                <w:rFonts w:ascii="Times New Roman" w:eastAsia="Times New Roman" w:hAnsi="Times New Roman" w:cs="Times New Roman"/>
                <w:sz w:val="24"/>
                <w:szCs w:val="24"/>
              </w:rPr>
            </w:pPr>
            <w:r w:rsidRPr="00B209D4">
              <w:rPr>
                <w:rFonts w:ascii="Times New Roman" w:eastAsia="Times New Roman" w:hAnsi="Times New Roman" w:cs="Times New Roman"/>
                <w:sz w:val="24"/>
                <w:szCs w:val="24"/>
              </w:rPr>
              <w:t>1</w:t>
            </w:r>
          </w:p>
        </w:tc>
        <w:tc>
          <w:tcPr>
            <w:tcW w:w="1328" w:type="dxa"/>
          </w:tcPr>
          <w:p w14:paraId="020FFA11" w14:textId="77777777" w:rsidR="007C2C66" w:rsidRPr="00B209D4" w:rsidRDefault="007C2C66" w:rsidP="00755CDF">
            <w:pPr>
              <w:jc w:val="both"/>
              <w:rPr>
                <w:rFonts w:ascii="Times New Roman" w:eastAsia="Times New Roman" w:hAnsi="Times New Roman" w:cs="Times New Roman"/>
                <w:sz w:val="24"/>
                <w:szCs w:val="24"/>
              </w:rPr>
            </w:pPr>
          </w:p>
        </w:tc>
        <w:tc>
          <w:tcPr>
            <w:tcW w:w="1448" w:type="dxa"/>
          </w:tcPr>
          <w:p w14:paraId="39F906F0" w14:textId="77777777" w:rsidR="007C2C66" w:rsidRPr="00B209D4" w:rsidRDefault="007C2C66" w:rsidP="00755CDF">
            <w:pPr>
              <w:jc w:val="both"/>
              <w:rPr>
                <w:rFonts w:ascii="Times New Roman" w:eastAsia="Times New Roman" w:hAnsi="Times New Roman" w:cs="Times New Roman"/>
                <w:sz w:val="24"/>
                <w:szCs w:val="24"/>
              </w:rPr>
            </w:pPr>
          </w:p>
        </w:tc>
        <w:tc>
          <w:tcPr>
            <w:tcW w:w="1449" w:type="dxa"/>
          </w:tcPr>
          <w:p w14:paraId="218BF7D7" w14:textId="77777777" w:rsidR="007C2C66" w:rsidRPr="00B209D4" w:rsidRDefault="007C2C66" w:rsidP="00755CDF">
            <w:pPr>
              <w:jc w:val="both"/>
              <w:rPr>
                <w:rFonts w:ascii="Times New Roman" w:eastAsia="Times New Roman" w:hAnsi="Times New Roman" w:cs="Times New Roman"/>
                <w:sz w:val="24"/>
                <w:szCs w:val="24"/>
              </w:rPr>
            </w:pPr>
          </w:p>
        </w:tc>
        <w:tc>
          <w:tcPr>
            <w:tcW w:w="1113" w:type="dxa"/>
          </w:tcPr>
          <w:p w14:paraId="2E9677BB" w14:textId="3E6A4325" w:rsidR="007C2C66" w:rsidRPr="00B209D4" w:rsidRDefault="007C2C66" w:rsidP="00755CDF">
            <w:pPr>
              <w:jc w:val="both"/>
              <w:rPr>
                <w:rFonts w:ascii="Times New Roman" w:eastAsia="Times New Roman" w:hAnsi="Times New Roman" w:cs="Times New Roman"/>
                <w:sz w:val="24"/>
                <w:szCs w:val="24"/>
              </w:rPr>
            </w:pPr>
            <w:r w:rsidRPr="00B209D4">
              <w:rPr>
                <w:rFonts w:ascii="Times New Roman" w:eastAsia="Times New Roman" w:hAnsi="Times New Roman" w:cs="Times New Roman"/>
                <w:sz w:val="24"/>
                <w:szCs w:val="24"/>
              </w:rPr>
              <w:t>1</w:t>
            </w:r>
          </w:p>
        </w:tc>
      </w:tr>
      <w:tr w:rsidR="007C2C66" w:rsidRPr="00B209D4" w14:paraId="1624BA2A" w14:textId="5D7BFBAD" w:rsidTr="00896948">
        <w:tc>
          <w:tcPr>
            <w:tcW w:w="2862" w:type="dxa"/>
          </w:tcPr>
          <w:p w14:paraId="515EF8EF" w14:textId="2B6720D8" w:rsidR="007C2C66" w:rsidRPr="00B209D4" w:rsidRDefault="007C2C66" w:rsidP="00755CDF">
            <w:pPr>
              <w:jc w:val="both"/>
              <w:rPr>
                <w:rFonts w:ascii="Times New Roman" w:eastAsia="Times New Roman" w:hAnsi="Times New Roman" w:cs="Times New Roman"/>
                <w:sz w:val="24"/>
                <w:szCs w:val="24"/>
              </w:rPr>
            </w:pPr>
            <w:r w:rsidRPr="00B209D4">
              <w:rPr>
                <w:rFonts w:ascii="Times New Roman" w:eastAsia="Times New Roman" w:hAnsi="Times New Roman" w:cs="Times New Roman"/>
                <w:sz w:val="24"/>
                <w:szCs w:val="24"/>
              </w:rPr>
              <w:t>Ekonomika</w:t>
            </w:r>
          </w:p>
        </w:tc>
        <w:tc>
          <w:tcPr>
            <w:tcW w:w="1406" w:type="dxa"/>
          </w:tcPr>
          <w:p w14:paraId="4380C848" w14:textId="77777777" w:rsidR="007C2C66" w:rsidRPr="00B209D4" w:rsidRDefault="007C2C66" w:rsidP="00755CDF">
            <w:pPr>
              <w:jc w:val="both"/>
              <w:rPr>
                <w:rFonts w:ascii="Times New Roman" w:eastAsia="Times New Roman" w:hAnsi="Times New Roman" w:cs="Times New Roman"/>
                <w:sz w:val="24"/>
                <w:szCs w:val="24"/>
              </w:rPr>
            </w:pPr>
          </w:p>
        </w:tc>
        <w:tc>
          <w:tcPr>
            <w:tcW w:w="1328" w:type="dxa"/>
          </w:tcPr>
          <w:p w14:paraId="3E905BBB" w14:textId="77777777" w:rsidR="007C2C66" w:rsidRPr="00B209D4" w:rsidRDefault="007C2C66" w:rsidP="00755CDF">
            <w:pPr>
              <w:jc w:val="both"/>
              <w:rPr>
                <w:rFonts w:ascii="Times New Roman" w:eastAsia="Times New Roman" w:hAnsi="Times New Roman" w:cs="Times New Roman"/>
                <w:sz w:val="24"/>
                <w:szCs w:val="24"/>
              </w:rPr>
            </w:pPr>
          </w:p>
        </w:tc>
        <w:tc>
          <w:tcPr>
            <w:tcW w:w="1448" w:type="dxa"/>
          </w:tcPr>
          <w:p w14:paraId="431BEC26" w14:textId="2E63BD2F" w:rsidR="007C2C66" w:rsidRPr="00B209D4" w:rsidRDefault="007C2C66" w:rsidP="00755CDF">
            <w:pPr>
              <w:jc w:val="both"/>
              <w:rPr>
                <w:rFonts w:ascii="Times New Roman" w:eastAsia="Times New Roman" w:hAnsi="Times New Roman" w:cs="Times New Roman"/>
                <w:sz w:val="24"/>
                <w:szCs w:val="24"/>
              </w:rPr>
            </w:pPr>
            <w:r w:rsidRPr="00B209D4">
              <w:rPr>
                <w:rFonts w:ascii="Times New Roman" w:eastAsia="Times New Roman" w:hAnsi="Times New Roman" w:cs="Times New Roman"/>
                <w:sz w:val="24"/>
                <w:szCs w:val="24"/>
              </w:rPr>
              <w:t>1</w:t>
            </w:r>
          </w:p>
        </w:tc>
        <w:tc>
          <w:tcPr>
            <w:tcW w:w="1449" w:type="dxa"/>
          </w:tcPr>
          <w:p w14:paraId="213F5821" w14:textId="5B5E0CCF" w:rsidR="007C2C66" w:rsidRPr="00B209D4" w:rsidRDefault="007C2C66" w:rsidP="00755CDF">
            <w:pPr>
              <w:jc w:val="both"/>
              <w:rPr>
                <w:rFonts w:ascii="Times New Roman" w:eastAsia="Times New Roman" w:hAnsi="Times New Roman" w:cs="Times New Roman"/>
                <w:sz w:val="24"/>
                <w:szCs w:val="24"/>
              </w:rPr>
            </w:pPr>
            <w:r w:rsidRPr="00B209D4">
              <w:rPr>
                <w:rFonts w:ascii="Times New Roman" w:eastAsia="Times New Roman" w:hAnsi="Times New Roman" w:cs="Times New Roman"/>
                <w:sz w:val="24"/>
                <w:szCs w:val="24"/>
              </w:rPr>
              <w:t>1</w:t>
            </w:r>
          </w:p>
        </w:tc>
        <w:tc>
          <w:tcPr>
            <w:tcW w:w="1113" w:type="dxa"/>
          </w:tcPr>
          <w:p w14:paraId="78730545" w14:textId="0D9EB0BF" w:rsidR="007C2C66" w:rsidRPr="00B209D4" w:rsidRDefault="007C2C66" w:rsidP="00755CDF">
            <w:pPr>
              <w:jc w:val="both"/>
              <w:rPr>
                <w:rFonts w:ascii="Times New Roman" w:eastAsia="Times New Roman" w:hAnsi="Times New Roman" w:cs="Times New Roman"/>
                <w:sz w:val="24"/>
                <w:szCs w:val="24"/>
              </w:rPr>
            </w:pPr>
            <w:r w:rsidRPr="00B209D4">
              <w:rPr>
                <w:rFonts w:ascii="Times New Roman" w:eastAsia="Times New Roman" w:hAnsi="Times New Roman" w:cs="Times New Roman"/>
                <w:sz w:val="24"/>
                <w:szCs w:val="24"/>
              </w:rPr>
              <w:t>2</w:t>
            </w:r>
          </w:p>
        </w:tc>
      </w:tr>
      <w:tr w:rsidR="007C2C66" w:rsidRPr="00B209D4" w14:paraId="106E4C4C" w14:textId="6F9E17B5" w:rsidTr="00896948">
        <w:tc>
          <w:tcPr>
            <w:tcW w:w="2862" w:type="dxa"/>
          </w:tcPr>
          <w:p w14:paraId="22F4D79E" w14:textId="21441732" w:rsidR="007C2C66" w:rsidRPr="00B209D4" w:rsidRDefault="007C2C66" w:rsidP="00755CDF">
            <w:pPr>
              <w:jc w:val="both"/>
              <w:rPr>
                <w:rFonts w:ascii="Times New Roman" w:eastAsia="Times New Roman" w:hAnsi="Times New Roman" w:cs="Times New Roman"/>
                <w:sz w:val="24"/>
                <w:szCs w:val="24"/>
              </w:rPr>
            </w:pPr>
            <w:r w:rsidRPr="00B209D4">
              <w:rPr>
                <w:rFonts w:ascii="Times New Roman" w:eastAsia="Times New Roman" w:hAnsi="Times New Roman" w:cs="Times New Roman"/>
                <w:sz w:val="24"/>
                <w:szCs w:val="24"/>
              </w:rPr>
              <w:t>Matematika</w:t>
            </w:r>
          </w:p>
        </w:tc>
        <w:tc>
          <w:tcPr>
            <w:tcW w:w="1406" w:type="dxa"/>
          </w:tcPr>
          <w:p w14:paraId="260083F8" w14:textId="16DF0FC5" w:rsidR="007C2C66" w:rsidRPr="00B209D4" w:rsidRDefault="007C2C66" w:rsidP="00755CDF">
            <w:pPr>
              <w:jc w:val="both"/>
              <w:rPr>
                <w:rFonts w:ascii="Times New Roman" w:eastAsia="Times New Roman" w:hAnsi="Times New Roman" w:cs="Times New Roman"/>
                <w:sz w:val="24"/>
                <w:szCs w:val="24"/>
              </w:rPr>
            </w:pPr>
            <w:r w:rsidRPr="00B209D4">
              <w:rPr>
                <w:rFonts w:ascii="Times New Roman" w:eastAsia="Times New Roman" w:hAnsi="Times New Roman" w:cs="Times New Roman"/>
                <w:sz w:val="24"/>
                <w:szCs w:val="24"/>
              </w:rPr>
              <w:t>2,5</w:t>
            </w:r>
          </w:p>
        </w:tc>
        <w:tc>
          <w:tcPr>
            <w:tcW w:w="1328" w:type="dxa"/>
          </w:tcPr>
          <w:p w14:paraId="7CD38414" w14:textId="32537920" w:rsidR="007C2C66" w:rsidRPr="00B209D4" w:rsidRDefault="008F053A" w:rsidP="00755CDF">
            <w:pPr>
              <w:jc w:val="both"/>
              <w:rPr>
                <w:rFonts w:ascii="Times New Roman" w:eastAsia="Times New Roman" w:hAnsi="Times New Roman" w:cs="Times New Roman"/>
                <w:sz w:val="24"/>
                <w:szCs w:val="24"/>
              </w:rPr>
            </w:pPr>
            <w:r w:rsidRPr="00B209D4">
              <w:rPr>
                <w:rFonts w:ascii="Times New Roman" w:eastAsia="Times New Roman" w:hAnsi="Times New Roman" w:cs="Times New Roman"/>
                <w:sz w:val="24"/>
                <w:szCs w:val="24"/>
              </w:rPr>
              <w:t>1</w:t>
            </w:r>
          </w:p>
        </w:tc>
        <w:tc>
          <w:tcPr>
            <w:tcW w:w="1448" w:type="dxa"/>
          </w:tcPr>
          <w:p w14:paraId="597EDBF0" w14:textId="77777777" w:rsidR="007C2C66" w:rsidRPr="00B209D4" w:rsidRDefault="007C2C66" w:rsidP="00755CDF">
            <w:pPr>
              <w:jc w:val="both"/>
              <w:rPr>
                <w:rFonts w:ascii="Times New Roman" w:eastAsia="Times New Roman" w:hAnsi="Times New Roman" w:cs="Times New Roman"/>
                <w:sz w:val="24"/>
                <w:szCs w:val="24"/>
              </w:rPr>
            </w:pPr>
          </w:p>
        </w:tc>
        <w:tc>
          <w:tcPr>
            <w:tcW w:w="1449" w:type="dxa"/>
          </w:tcPr>
          <w:p w14:paraId="72C87CF2" w14:textId="4C3A9CC0" w:rsidR="007C2C66" w:rsidRPr="00B209D4" w:rsidRDefault="007C2C66" w:rsidP="00755CDF">
            <w:pPr>
              <w:jc w:val="both"/>
              <w:rPr>
                <w:rFonts w:ascii="Times New Roman" w:eastAsia="Times New Roman" w:hAnsi="Times New Roman" w:cs="Times New Roman"/>
                <w:sz w:val="24"/>
                <w:szCs w:val="24"/>
              </w:rPr>
            </w:pPr>
            <w:r w:rsidRPr="00B209D4">
              <w:rPr>
                <w:rFonts w:ascii="Times New Roman" w:eastAsia="Times New Roman" w:hAnsi="Times New Roman" w:cs="Times New Roman"/>
                <w:sz w:val="24"/>
                <w:szCs w:val="24"/>
              </w:rPr>
              <w:t>1</w:t>
            </w:r>
          </w:p>
        </w:tc>
        <w:tc>
          <w:tcPr>
            <w:tcW w:w="1113" w:type="dxa"/>
          </w:tcPr>
          <w:p w14:paraId="1F006D79" w14:textId="7888C88C" w:rsidR="007C2C66" w:rsidRPr="00B209D4" w:rsidRDefault="008F053A" w:rsidP="00755CDF">
            <w:pPr>
              <w:jc w:val="both"/>
              <w:rPr>
                <w:rFonts w:ascii="Times New Roman" w:eastAsia="Times New Roman" w:hAnsi="Times New Roman" w:cs="Times New Roman"/>
                <w:sz w:val="24"/>
                <w:szCs w:val="24"/>
              </w:rPr>
            </w:pPr>
            <w:r w:rsidRPr="00B209D4">
              <w:rPr>
                <w:rFonts w:ascii="Times New Roman" w:eastAsia="Times New Roman" w:hAnsi="Times New Roman" w:cs="Times New Roman"/>
                <w:sz w:val="24"/>
                <w:szCs w:val="24"/>
              </w:rPr>
              <w:t>4</w:t>
            </w:r>
            <w:r w:rsidR="007C2C66" w:rsidRPr="00B209D4">
              <w:rPr>
                <w:rFonts w:ascii="Times New Roman" w:eastAsia="Times New Roman" w:hAnsi="Times New Roman" w:cs="Times New Roman"/>
                <w:sz w:val="24"/>
                <w:szCs w:val="24"/>
              </w:rPr>
              <w:t>,5</w:t>
            </w:r>
          </w:p>
        </w:tc>
      </w:tr>
      <w:tr w:rsidR="007C2C66" w:rsidRPr="00B209D4" w14:paraId="7B3AEF4E" w14:textId="6E747207" w:rsidTr="00896948">
        <w:tc>
          <w:tcPr>
            <w:tcW w:w="2862" w:type="dxa"/>
          </w:tcPr>
          <w:p w14:paraId="147632B6" w14:textId="529444C0" w:rsidR="007C2C66" w:rsidRPr="00B209D4" w:rsidRDefault="007C2C66" w:rsidP="00755CDF">
            <w:pPr>
              <w:jc w:val="both"/>
              <w:rPr>
                <w:rFonts w:ascii="Times New Roman" w:eastAsia="Times New Roman" w:hAnsi="Times New Roman" w:cs="Times New Roman"/>
                <w:sz w:val="24"/>
                <w:szCs w:val="24"/>
              </w:rPr>
            </w:pPr>
            <w:r w:rsidRPr="00B209D4">
              <w:rPr>
                <w:rFonts w:ascii="Times New Roman" w:eastAsia="Times New Roman" w:hAnsi="Times New Roman" w:cs="Times New Roman"/>
                <w:sz w:val="24"/>
                <w:szCs w:val="24"/>
              </w:rPr>
              <w:t>Fizika</w:t>
            </w:r>
          </w:p>
        </w:tc>
        <w:tc>
          <w:tcPr>
            <w:tcW w:w="1406" w:type="dxa"/>
          </w:tcPr>
          <w:p w14:paraId="15841FA0" w14:textId="6847FAD2" w:rsidR="007C2C66" w:rsidRPr="00B209D4" w:rsidRDefault="007C2C66" w:rsidP="00755CDF">
            <w:pPr>
              <w:jc w:val="both"/>
              <w:rPr>
                <w:rFonts w:ascii="Times New Roman" w:eastAsia="Times New Roman" w:hAnsi="Times New Roman" w:cs="Times New Roman"/>
                <w:sz w:val="24"/>
                <w:szCs w:val="24"/>
              </w:rPr>
            </w:pPr>
            <w:r w:rsidRPr="00B209D4">
              <w:rPr>
                <w:rFonts w:ascii="Times New Roman" w:eastAsia="Times New Roman" w:hAnsi="Times New Roman" w:cs="Times New Roman"/>
                <w:sz w:val="24"/>
                <w:szCs w:val="24"/>
              </w:rPr>
              <w:t>0,25</w:t>
            </w:r>
          </w:p>
        </w:tc>
        <w:tc>
          <w:tcPr>
            <w:tcW w:w="1328" w:type="dxa"/>
          </w:tcPr>
          <w:p w14:paraId="08BDF6C0" w14:textId="1D4B5CA3" w:rsidR="007C2C66" w:rsidRPr="00B209D4" w:rsidRDefault="008F053A" w:rsidP="00755CDF">
            <w:pPr>
              <w:jc w:val="both"/>
              <w:rPr>
                <w:rFonts w:ascii="Times New Roman" w:eastAsia="Times New Roman" w:hAnsi="Times New Roman" w:cs="Times New Roman"/>
                <w:sz w:val="24"/>
                <w:szCs w:val="24"/>
              </w:rPr>
            </w:pPr>
            <w:r w:rsidRPr="00B209D4">
              <w:rPr>
                <w:rFonts w:ascii="Times New Roman" w:eastAsia="Times New Roman" w:hAnsi="Times New Roman" w:cs="Times New Roman"/>
                <w:sz w:val="24"/>
                <w:szCs w:val="24"/>
              </w:rPr>
              <w:t>1</w:t>
            </w:r>
          </w:p>
        </w:tc>
        <w:tc>
          <w:tcPr>
            <w:tcW w:w="1448" w:type="dxa"/>
          </w:tcPr>
          <w:p w14:paraId="7AAFCB02" w14:textId="34A82EDE" w:rsidR="007C2C66" w:rsidRPr="00B209D4" w:rsidRDefault="007C2C66" w:rsidP="00755CDF">
            <w:pPr>
              <w:jc w:val="both"/>
              <w:rPr>
                <w:rFonts w:ascii="Times New Roman" w:eastAsia="Times New Roman" w:hAnsi="Times New Roman" w:cs="Times New Roman"/>
                <w:sz w:val="24"/>
                <w:szCs w:val="24"/>
              </w:rPr>
            </w:pPr>
            <w:r w:rsidRPr="00B209D4">
              <w:rPr>
                <w:rFonts w:ascii="Times New Roman" w:eastAsia="Times New Roman" w:hAnsi="Times New Roman" w:cs="Times New Roman"/>
                <w:sz w:val="24"/>
                <w:szCs w:val="24"/>
              </w:rPr>
              <w:t>1</w:t>
            </w:r>
          </w:p>
        </w:tc>
        <w:tc>
          <w:tcPr>
            <w:tcW w:w="1449" w:type="dxa"/>
          </w:tcPr>
          <w:p w14:paraId="450C12D3" w14:textId="77777777" w:rsidR="007C2C66" w:rsidRPr="00B209D4" w:rsidRDefault="007C2C66" w:rsidP="00755CDF">
            <w:pPr>
              <w:jc w:val="both"/>
              <w:rPr>
                <w:rFonts w:ascii="Times New Roman" w:eastAsia="Times New Roman" w:hAnsi="Times New Roman" w:cs="Times New Roman"/>
                <w:sz w:val="24"/>
                <w:szCs w:val="24"/>
              </w:rPr>
            </w:pPr>
          </w:p>
        </w:tc>
        <w:tc>
          <w:tcPr>
            <w:tcW w:w="1113" w:type="dxa"/>
          </w:tcPr>
          <w:p w14:paraId="044763CB" w14:textId="424A2AA9" w:rsidR="007C2C66" w:rsidRPr="00B209D4" w:rsidRDefault="008F053A" w:rsidP="00755CDF">
            <w:pPr>
              <w:jc w:val="both"/>
              <w:rPr>
                <w:rFonts w:ascii="Times New Roman" w:eastAsia="Times New Roman" w:hAnsi="Times New Roman" w:cs="Times New Roman"/>
                <w:sz w:val="24"/>
                <w:szCs w:val="24"/>
              </w:rPr>
            </w:pPr>
            <w:r w:rsidRPr="00B209D4">
              <w:rPr>
                <w:rFonts w:ascii="Times New Roman" w:eastAsia="Times New Roman" w:hAnsi="Times New Roman" w:cs="Times New Roman"/>
                <w:sz w:val="24"/>
                <w:szCs w:val="24"/>
              </w:rPr>
              <w:t>2</w:t>
            </w:r>
            <w:r w:rsidR="007C2C66" w:rsidRPr="00B209D4">
              <w:rPr>
                <w:rFonts w:ascii="Times New Roman" w:eastAsia="Times New Roman" w:hAnsi="Times New Roman" w:cs="Times New Roman"/>
                <w:sz w:val="24"/>
                <w:szCs w:val="24"/>
              </w:rPr>
              <w:t>,25</w:t>
            </w:r>
          </w:p>
        </w:tc>
      </w:tr>
      <w:tr w:rsidR="007C2C66" w:rsidRPr="00B209D4" w14:paraId="5D43F779" w14:textId="41CC0FEE" w:rsidTr="00896948">
        <w:tc>
          <w:tcPr>
            <w:tcW w:w="2862" w:type="dxa"/>
          </w:tcPr>
          <w:p w14:paraId="3AFD778C" w14:textId="1CF35C6B" w:rsidR="007C2C66" w:rsidRPr="00B209D4" w:rsidRDefault="007C2C66" w:rsidP="00755CDF">
            <w:pPr>
              <w:jc w:val="both"/>
              <w:rPr>
                <w:rFonts w:ascii="Times New Roman" w:eastAsia="Times New Roman" w:hAnsi="Times New Roman" w:cs="Times New Roman"/>
                <w:sz w:val="24"/>
                <w:szCs w:val="24"/>
              </w:rPr>
            </w:pPr>
            <w:r w:rsidRPr="00B209D4">
              <w:rPr>
                <w:rFonts w:ascii="Times New Roman" w:eastAsia="Times New Roman" w:hAnsi="Times New Roman" w:cs="Times New Roman"/>
                <w:sz w:val="24"/>
                <w:szCs w:val="24"/>
              </w:rPr>
              <w:t>Biologija</w:t>
            </w:r>
          </w:p>
        </w:tc>
        <w:tc>
          <w:tcPr>
            <w:tcW w:w="1406" w:type="dxa"/>
          </w:tcPr>
          <w:p w14:paraId="28E0030A" w14:textId="69CB5716" w:rsidR="007C2C66" w:rsidRPr="00B209D4" w:rsidRDefault="007C2C66" w:rsidP="00755CDF">
            <w:pPr>
              <w:jc w:val="both"/>
              <w:rPr>
                <w:rFonts w:ascii="Times New Roman" w:eastAsia="Times New Roman" w:hAnsi="Times New Roman" w:cs="Times New Roman"/>
                <w:sz w:val="24"/>
                <w:szCs w:val="24"/>
              </w:rPr>
            </w:pPr>
            <w:r w:rsidRPr="00B209D4">
              <w:rPr>
                <w:rFonts w:ascii="Times New Roman" w:eastAsia="Times New Roman" w:hAnsi="Times New Roman" w:cs="Times New Roman"/>
                <w:sz w:val="24"/>
                <w:szCs w:val="24"/>
              </w:rPr>
              <w:t>0,25</w:t>
            </w:r>
          </w:p>
        </w:tc>
        <w:tc>
          <w:tcPr>
            <w:tcW w:w="1328" w:type="dxa"/>
          </w:tcPr>
          <w:p w14:paraId="34E14D8E" w14:textId="77777777" w:rsidR="007C2C66" w:rsidRPr="00B209D4" w:rsidRDefault="007C2C66" w:rsidP="00755CDF">
            <w:pPr>
              <w:jc w:val="both"/>
              <w:rPr>
                <w:rFonts w:ascii="Times New Roman" w:eastAsia="Times New Roman" w:hAnsi="Times New Roman" w:cs="Times New Roman"/>
                <w:sz w:val="24"/>
                <w:szCs w:val="24"/>
              </w:rPr>
            </w:pPr>
          </w:p>
        </w:tc>
        <w:tc>
          <w:tcPr>
            <w:tcW w:w="1448" w:type="dxa"/>
          </w:tcPr>
          <w:p w14:paraId="42691FE5" w14:textId="77777777" w:rsidR="007C2C66" w:rsidRPr="00B209D4" w:rsidRDefault="007C2C66" w:rsidP="00755CDF">
            <w:pPr>
              <w:jc w:val="both"/>
              <w:rPr>
                <w:rFonts w:ascii="Times New Roman" w:eastAsia="Times New Roman" w:hAnsi="Times New Roman" w:cs="Times New Roman"/>
                <w:sz w:val="24"/>
                <w:szCs w:val="24"/>
              </w:rPr>
            </w:pPr>
          </w:p>
        </w:tc>
        <w:tc>
          <w:tcPr>
            <w:tcW w:w="1449" w:type="dxa"/>
          </w:tcPr>
          <w:p w14:paraId="55F96FD4" w14:textId="77777777" w:rsidR="007C2C66" w:rsidRPr="00B209D4" w:rsidRDefault="007C2C66" w:rsidP="00755CDF">
            <w:pPr>
              <w:jc w:val="both"/>
              <w:rPr>
                <w:rFonts w:ascii="Times New Roman" w:eastAsia="Times New Roman" w:hAnsi="Times New Roman" w:cs="Times New Roman"/>
                <w:sz w:val="24"/>
                <w:szCs w:val="24"/>
              </w:rPr>
            </w:pPr>
          </w:p>
        </w:tc>
        <w:tc>
          <w:tcPr>
            <w:tcW w:w="1113" w:type="dxa"/>
          </w:tcPr>
          <w:p w14:paraId="4C8BE53E" w14:textId="7EB0C0A8" w:rsidR="007C2C66" w:rsidRPr="00B209D4" w:rsidRDefault="007C2C66" w:rsidP="00755CDF">
            <w:pPr>
              <w:jc w:val="both"/>
              <w:rPr>
                <w:rFonts w:ascii="Times New Roman" w:eastAsia="Times New Roman" w:hAnsi="Times New Roman" w:cs="Times New Roman"/>
                <w:sz w:val="24"/>
                <w:szCs w:val="24"/>
              </w:rPr>
            </w:pPr>
            <w:r w:rsidRPr="00B209D4">
              <w:rPr>
                <w:rFonts w:ascii="Times New Roman" w:eastAsia="Times New Roman" w:hAnsi="Times New Roman" w:cs="Times New Roman"/>
                <w:sz w:val="24"/>
                <w:szCs w:val="24"/>
              </w:rPr>
              <w:t>0,25</w:t>
            </w:r>
          </w:p>
        </w:tc>
      </w:tr>
      <w:tr w:rsidR="007C2C66" w:rsidRPr="00B209D4" w14:paraId="5F2A9DCC" w14:textId="2DE655D0" w:rsidTr="00896948">
        <w:tc>
          <w:tcPr>
            <w:tcW w:w="2862" w:type="dxa"/>
          </w:tcPr>
          <w:p w14:paraId="6C5D0198" w14:textId="52C61B0E" w:rsidR="007C2C66" w:rsidRPr="00B209D4" w:rsidRDefault="007C2C66" w:rsidP="00755CDF">
            <w:pPr>
              <w:jc w:val="both"/>
              <w:rPr>
                <w:rFonts w:ascii="Times New Roman" w:eastAsia="Times New Roman" w:hAnsi="Times New Roman" w:cs="Times New Roman"/>
                <w:sz w:val="24"/>
                <w:szCs w:val="24"/>
              </w:rPr>
            </w:pPr>
            <w:r w:rsidRPr="00B209D4">
              <w:rPr>
                <w:rFonts w:ascii="Times New Roman" w:eastAsia="Times New Roman" w:hAnsi="Times New Roman" w:cs="Times New Roman"/>
                <w:sz w:val="24"/>
                <w:szCs w:val="24"/>
              </w:rPr>
              <w:t>Chemija</w:t>
            </w:r>
          </w:p>
        </w:tc>
        <w:tc>
          <w:tcPr>
            <w:tcW w:w="1406" w:type="dxa"/>
          </w:tcPr>
          <w:p w14:paraId="4713192F" w14:textId="225EBCF1" w:rsidR="007C2C66" w:rsidRPr="00B209D4" w:rsidRDefault="007C2C66" w:rsidP="00755CDF">
            <w:pPr>
              <w:jc w:val="both"/>
              <w:rPr>
                <w:rFonts w:ascii="Times New Roman" w:eastAsia="Times New Roman" w:hAnsi="Times New Roman" w:cs="Times New Roman"/>
                <w:sz w:val="24"/>
                <w:szCs w:val="24"/>
              </w:rPr>
            </w:pPr>
            <w:r w:rsidRPr="00B209D4">
              <w:rPr>
                <w:rFonts w:ascii="Times New Roman" w:eastAsia="Times New Roman" w:hAnsi="Times New Roman" w:cs="Times New Roman"/>
                <w:sz w:val="24"/>
                <w:szCs w:val="24"/>
              </w:rPr>
              <w:t>0,25</w:t>
            </w:r>
          </w:p>
        </w:tc>
        <w:tc>
          <w:tcPr>
            <w:tcW w:w="1328" w:type="dxa"/>
          </w:tcPr>
          <w:p w14:paraId="42B9E861" w14:textId="2D4BF958" w:rsidR="007C2C66" w:rsidRPr="00B209D4" w:rsidRDefault="008F053A" w:rsidP="00755CDF">
            <w:pPr>
              <w:jc w:val="both"/>
              <w:rPr>
                <w:rFonts w:ascii="Times New Roman" w:eastAsia="Times New Roman" w:hAnsi="Times New Roman" w:cs="Times New Roman"/>
                <w:sz w:val="24"/>
                <w:szCs w:val="24"/>
              </w:rPr>
            </w:pPr>
            <w:r w:rsidRPr="00B209D4">
              <w:rPr>
                <w:rFonts w:ascii="Times New Roman" w:eastAsia="Times New Roman" w:hAnsi="Times New Roman" w:cs="Times New Roman"/>
                <w:sz w:val="24"/>
                <w:szCs w:val="24"/>
              </w:rPr>
              <w:t>1</w:t>
            </w:r>
          </w:p>
        </w:tc>
        <w:tc>
          <w:tcPr>
            <w:tcW w:w="1448" w:type="dxa"/>
          </w:tcPr>
          <w:p w14:paraId="7114B5F0" w14:textId="77777777" w:rsidR="007C2C66" w:rsidRPr="00B209D4" w:rsidRDefault="007C2C66" w:rsidP="00755CDF">
            <w:pPr>
              <w:jc w:val="both"/>
              <w:rPr>
                <w:rFonts w:ascii="Times New Roman" w:eastAsia="Times New Roman" w:hAnsi="Times New Roman" w:cs="Times New Roman"/>
                <w:sz w:val="24"/>
                <w:szCs w:val="24"/>
              </w:rPr>
            </w:pPr>
          </w:p>
        </w:tc>
        <w:tc>
          <w:tcPr>
            <w:tcW w:w="1449" w:type="dxa"/>
          </w:tcPr>
          <w:p w14:paraId="4294BD2F" w14:textId="1508D9D4" w:rsidR="007C2C66" w:rsidRPr="00B209D4" w:rsidRDefault="007C2C66" w:rsidP="00755CDF">
            <w:pPr>
              <w:jc w:val="both"/>
              <w:rPr>
                <w:rFonts w:ascii="Times New Roman" w:eastAsia="Times New Roman" w:hAnsi="Times New Roman" w:cs="Times New Roman"/>
                <w:sz w:val="24"/>
                <w:szCs w:val="24"/>
              </w:rPr>
            </w:pPr>
            <w:r w:rsidRPr="00B209D4">
              <w:rPr>
                <w:rFonts w:ascii="Times New Roman" w:eastAsia="Times New Roman" w:hAnsi="Times New Roman" w:cs="Times New Roman"/>
                <w:sz w:val="24"/>
                <w:szCs w:val="24"/>
              </w:rPr>
              <w:t>1</w:t>
            </w:r>
          </w:p>
        </w:tc>
        <w:tc>
          <w:tcPr>
            <w:tcW w:w="1113" w:type="dxa"/>
          </w:tcPr>
          <w:p w14:paraId="7876E1AE" w14:textId="3ECEC43E" w:rsidR="007C2C66" w:rsidRPr="00B209D4" w:rsidRDefault="008F053A" w:rsidP="00755CDF">
            <w:pPr>
              <w:jc w:val="both"/>
              <w:rPr>
                <w:rFonts w:ascii="Times New Roman" w:eastAsia="Times New Roman" w:hAnsi="Times New Roman" w:cs="Times New Roman"/>
                <w:sz w:val="24"/>
                <w:szCs w:val="24"/>
              </w:rPr>
            </w:pPr>
            <w:r w:rsidRPr="00B209D4">
              <w:rPr>
                <w:rFonts w:ascii="Times New Roman" w:eastAsia="Times New Roman" w:hAnsi="Times New Roman" w:cs="Times New Roman"/>
                <w:sz w:val="24"/>
                <w:szCs w:val="24"/>
              </w:rPr>
              <w:t>2</w:t>
            </w:r>
            <w:r w:rsidR="007C2C66" w:rsidRPr="00B209D4">
              <w:rPr>
                <w:rFonts w:ascii="Times New Roman" w:eastAsia="Times New Roman" w:hAnsi="Times New Roman" w:cs="Times New Roman"/>
                <w:sz w:val="24"/>
                <w:szCs w:val="24"/>
              </w:rPr>
              <w:t>,25</w:t>
            </w:r>
          </w:p>
        </w:tc>
      </w:tr>
      <w:tr w:rsidR="007C2C66" w:rsidRPr="00B209D4" w14:paraId="7B458E58" w14:textId="03BCB73E" w:rsidTr="00896948">
        <w:tc>
          <w:tcPr>
            <w:tcW w:w="2862" w:type="dxa"/>
          </w:tcPr>
          <w:p w14:paraId="739E91C4" w14:textId="23FEFE20" w:rsidR="007C2C66" w:rsidRPr="00B209D4" w:rsidRDefault="007C2C66" w:rsidP="00755CDF">
            <w:pPr>
              <w:jc w:val="both"/>
              <w:rPr>
                <w:rFonts w:ascii="Times New Roman" w:eastAsia="Times New Roman" w:hAnsi="Times New Roman" w:cs="Times New Roman"/>
                <w:sz w:val="24"/>
                <w:szCs w:val="24"/>
              </w:rPr>
            </w:pPr>
            <w:r w:rsidRPr="00B209D4">
              <w:rPr>
                <w:rFonts w:ascii="Times New Roman" w:eastAsia="Times New Roman" w:hAnsi="Times New Roman" w:cs="Times New Roman"/>
                <w:sz w:val="24"/>
                <w:szCs w:val="24"/>
              </w:rPr>
              <w:t>Informacinės technologijos</w:t>
            </w:r>
          </w:p>
        </w:tc>
        <w:tc>
          <w:tcPr>
            <w:tcW w:w="1406" w:type="dxa"/>
          </w:tcPr>
          <w:p w14:paraId="254AF2EF" w14:textId="649FD599" w:rsidR="007C2C66" w:rsidRPr="00B209D4" w:rsidRDefault="007C2C66" w:rsidP="00755CDF">
            <w:pPr>
              <w:jc w:val="both"/>
              <w:rPr>
                <w:rFonts w:ascii="Times New Roman" w:eastAsia="Times New Roman" w:hAnsi="Times New Roman" w:cs="Times New Roman"/>
                <w:sz w:val="24"/>
                <w:szCs w:val="24"/>
              </w:rPr>
            </w:pPr>
            <w:r w:rsidRPr="00B209D4">
              <w:rPr>
                <w:rFonts w:ascii="Times New Roman" w:eastAsia="Times New Roman" w:hAnsi="Times New Roman" w:cs="Times New Roman"/>
                <w:sz w:val="24"/>
                <w:szCs w:val="24"/>
              </w:rPr>
              <w:t>1</w:t>
            </w:r>
          </w:p>
        </w:tc>
        <w:tc>
          <w:tcPr>
            <w:tcW w:w="1328" w:type="dxa"/>
          </w:tcPr>
          <w:p w14:paraId="47566F80" w14:textId="097DA824" w:rsidR="007C2C66" w:rsidRPr="00B209D4" w:rsidRDefault="007C2C66" w:rsidP="00755CDF">
            <w:pPr>
              <w:jc w:val="both"/>
              <w:rPr>
                <w:rFonts w:ascii="Times New Roman" w:eastAsia="Times New Roman" w:hAnsi="Times New Roman" w:cs="Times New Roman"/>
                <w:sz w:val="24"/>
                <w:szCs w:val="24"/>
              </w:rPr>
            </w:pPr>
            <w:r w:rsidRPr="00B209D4">
              <w:rPr>
                <w:rFonts w:ascii="Times New Roman" w:eastAsia="Times New Roman" w:hAnsi="Times New Roman" w:cs="Times New Roman"/>
                <w:sz w:val="24"/>
                <w:szCs w:val="24"/>
              </w:rPr>
              <w:t>0,5</w:t>
            </w:r>
          </w:p>
        </w:tc>
        <w:tc>
          <w:tcPr>
            <w:tcW w:w="1448" w:type="dxa"/>
          </w:tcPr>
          <w:p w14:paraId="5A004F93" w14:textId="77777777" w:rsidR="007C2C66" w:rsidRPr="00B209D4" w:rsidRDefault="007C2C66" w:rsidP="00755CDF">
            <w:pPr>
              <w:jc w:val="both"/>
              <w:rPr>
                <w:rFonts w:ascii="Times New Roman" w:eastAsia="Times New Roman" w:hAnsi="Times New Roman" w:cs="Times New Roman"/>
                <w:sz w:val="24"/>
                <w:szCs w:val="24"/>
              </w:rPr>
            </w:pPr>
          </w:p>
        </w:tc>
        <w:tc>
          <w:tcPr>
            <w:tcW w:w="1449" w:type="dxa"/>
          </w:tcPr>
          <w:p w14:paraId="58F99E95" w14:textId="77777777" w:rsidR="007C2C66" w:rsidRPr="00B209D4" w:rsidRDefault="007C2C66" w:rsidP="00755CDF">
            <w:pPr>
              <w:jc w:val="both"/>
              <w:rPr>
                <w:rFonts w:ascii="Times New Roman" w:eastAsia="Times New Roman" w:hAnsi="Times New Roman" w:cs="Times New Roman"/>
                <w:sz w:val="24"/>
                <w:szCs w:val="24"/>
              </w:rPr>
            </w:pPr>
          </w:p>
        </w:tc>
        <w:tc>
          <w:tcPr>
            <w:tcW w:w="1113" w:type="dxa"/>
          </w:tcPr>
          <w:p w14:paraId="79CE6FB4" w14:textId="72A81D4C" w:rsidR="007C2C66" w:rsidRPr="00B209D4" w:rsidRDefault="007C2C66" w:rsidP="00755CDF">
            <w:pPr>
              <w:jc w:val="both"/>
              <w:rPr>
                <w:rFonts w:ascii="Times New Roman" w:eastAsia="Times New Roman" w:hAnsi="Times New Roman" w:cs="Times New Roman"/>
                <w:sz w:val="24"/>
                <w:szCs w:val="24"/>
              </w:rPr>
            </w:pPr>
            <w:r w:rsidRPr="00B209D4">
              <w:rPr>
                <w:rFonts w:ascii="Times New Roman" w:eastAsia="Times New Roman" w:hAnsi="Times New Roman" w:cs="Times New Roman"/>
                <w:sz w:val="24"/>
                <w:szCs w:val="24"/>
              </w:rPr>
              <w:t>1,5</w:t>
            </w:r>
          </w:p>
        </w:tc>
      </w:tr>
      <w:tr w:rsidR="007C2C66" w:rsidRPr="00B209D4" w14:paraId="0313DB6F" w14:textId="7FA056B4" w:rsidTr="00896948">
        <w:tc>
          <w:tcPr>
            <w:tcW w:w="2862" w:type="dxa"/>
          </w:tcPr>
          <w:p w14:paraId="76470C10" w14:textId="0F44FE11" w:rsidR="007C2C66" w:rsidRPr="00B209D4" w:rsidRDefault="007C2C66" w:rsidP="00755CDF">
            <w:pPr>
              <w:jc w:val="both"/>
              <w:rPr>
                <w:rFonts w:ascii="Times New Roman" w:eastAsia="Times New Roman" w:hAnsi="Times New Roman" w:cs="Times New Roman"/>
                <w:sz w:val="24"/>
                <w:szCs w:val="24"/>
              </w:rPr>
            </w:pPr>
            <w:r w:rsidRPr="00B209D4">
              <w:rPr>
                <w:rFonts w:ascii="Times New Roman" w:eastAsia="Times New Roman" w:hAnsi="Times New Roman" w:cs="Times New Roman"/>
                <w:sz w:val="24"/>
                <w:szCs w:val="24"/>
              </w:rPr>
              <w:t xml:space="preserve">Technologijos </w:t>
            </w:r>
          </w:p>
        </w:tc>
        <w:tc>
          <w:tcPr>
            <w:tcW w:w="1406" w:type="dxa"/>
          </w:tcPr>
          <w:p w14:paraId="1EA6CB15" w14:textId="7A20D678" w:rsidR="007C2C66" w:rsidRPr="00B209D4" w:rsidRDefault="008F053A" w:rsidP="00755CDF">
            <w:pPr>
              <w:jc w:val="both"/>
              <w:rPr>
                <w:rFonts w:ascii="Times New Roman" w:eastAsia="Times New Roman" w:hAnsi="Times New Roman" w:cs="Times New Roman"/>
                <w:sz w:val="24"/>
                <w:szCs w:val="24"/>
              </w:rPr>
            </w:pPr>
            <w:r w:rsidRPr="00B209D4">
              <w:rPr>
                <w:rFonts w:ascii="Times New Roman" w:eastAsia="Times New Roman" w:hAnsi="Times New Roman" w:cs="Times New Roman"/>
                <w:sz w:val="24"/>
                <w:szCs w:val="24"/>
              </w:rPr>
              <w:t>2</w:t>
            </w:r>
          </w:p>
        </w:tc>
        <w:tc>
          <w:tcPr>
            <w:tcW w:w="1328" w:type="dxa"/>
          </w:tcPr>
          <w:p w14:paraId="7FC9B579" w14:textId="77777777" w:rsidR="007C2C66" w:rsidRPr="00B209D4" w:rsidRDefault="007C2C66" w:rsidP="00755CDF">
            <w:pPr>
              <w:jc w:val="both"/>
              <w:rPr>
                <w:rFonts w:ascii="Times New Roman" w:eastAsia="Times New Roman" w:hAnsi="Times New Roman" w:cs="Times New Roman"/>
                <w:sz w:val="24"/>
                <w:szCs w:val="24"/>
              </w:rPr>
            </w:pPr>
          </w:p>
        </w:tc>
        <w:tc>
          <w:tcPr>
            <w:tcW w:w="1448" w:type="dxa"/>
          </w:tcPr>
          <w:p w14:paraId="7843E2C8" w14:textId="77777777" w:rsidR="007C2C66" w:rsidRPr="00B209D4" w:rsidRDefault="007C2C66" w:rsidP="00755CDF">
            <w:pPr>
              <w:jc w:val="both"/>
              <w:rPr>
                <w:rFonts w:ascii="Times New Roman" w:eastAsia="Times New Roman" w:hAnsi="Times New Roman" w:cs="Times New Roman"/>
                <w:sz w:val="24"/>
                <w:szCs w:val="24"/>
              </w:rPr>
            </w:pPr>
          </w:p>
        </w:tc>
        <w:tc>
          <w:tcPr>
            <w:tcW w:w="1449" w:type="dxa"/>
          </w:tcPr>
          <w:p w14:paraId="5F600E5C" w14:textId="77777777" w:rsidR="007C2C66" w:rsidRPr="00B209D4" w:rsidRDefault="007C2C66" w:rsidP="00755CDF">
            <w:pPr>
              <w:jc w:val="both"/>
              <w:rPr>
                <w:rFonts w:ascii="Times New Roman" w:eastAsia="Times New Roman" w:hAnsi="Times New Roman" w:cs="Times New Roman"/>
                <w:sz w:val="24"/>
                <w:szCs w:val="24"/>
              </w:rPr>
            </w:pPr>
          </w:p>
        </w:tc>
        <w:tc>
          <w:tcPr>
            <w:tcW w:w="1113" w:type="dxa"/>
          </w:tcPr>
          <w:p w14:paraId="452B4395" w14:textId="598BC368" w:rsidR="007C2C66" w:rsidRPr="00B209D4" w:rsidRDefault="008F053A" w:rsidP="00755CDF">
            <w:pPr>
              <w:jc w:val="both"/>
              <w:rPr>
                <w:rFonts w:ascii="Times New Roman" w:eastAsia="Times New Roman" w:hAnsi="Times New Roman" w:cs="Times New Roman"/>
                <w:sz w:val="24"/>
                <w:szCs w:val="24"/>
              </w:rPr>
            </w:pPr>
            <w:r w:rsidRPr="00B209D4">
              <w:rPr>
                <w:rFonts w:ascii="Times New Roman" w:eastAsia="Times New Roman" w:hAnsi="Times New Roman" w:cs="Times New Roman"/>
                <w:sz w:val="24"/>
                <w:szCs w:val="24"/>
              </w:rPr>
              <w:t>2</w:t>
            </w:r>
          </w:p>
        </w:tc>
      </w:tr>
      <w:tr w:rsidR="007C2C66" w:rsidRPr="00B209D4" w14:paraId="1DA844A4" w14:textId="27CC7F46" w:rsidTr="00896948">
        <w:tc>
          <w:tcPr>
            <w:tcW w:w="2862" w:type="dxa"/>
          </w:tcPr>
          <w:p w14:paraId="523AF9AA" w14:textId="6A8022B7" w:rsidR="007C2C66" w:rsidRPr="00B209D4" w:rsidRDefault="007C2C66" w:rsidP="00755CDF">
            <w:pPr>
              <w:jc w:val="both"/>
              <w:rPr>
                <w:rFonts w:ascii="Times New Roman" w:eastAsia="Times New Roman" w:hAnsi="Times New Roman" w:cs="Times New Roman"/>
                <w:sz w:val="24"/>
                <w:szCs w:val="24"/>
              </w:rPr>
            </w:pPr>
            <w:r w:rsidRPr="00B209D4">
              <w:rPr>
                <w:rFonts w:ascii="Times New Roman" w:eastAsia="Times New Roman" w:hAnsi="Times New Roman" w:cs="Times New Roman"/>
                <w:sz w:val="24"/>
                <w:szCs w:val="24"/>
              </w:rPr>
              <w:t>Ikimokyklinis ugdymas</w:t>
            </w:r>
          </w:p>
        </w:tc>
        <w:tc>
          <w:tcPr>
            <w:tcW w:w="1406" w:type="dxa"/>
          </w:tcPr>
          <w:p w14:paraId="3B88BEDB" w14:textId="375FAFB3" w:rsidR="007C2C66" w:rsidRPr="00B209D4" w:rsidRDefault="00D45FED" w:rsidP="00755CDF">
            <w:pPr>
              <w:jc w:val="both"/>
              <w:rPr>
                <w:rFonts w:ascii="Times New Roman" w:eastAsia="Times New Roman" w:hAnsi="Times New Roman" w:cs="Times New Roman"/>
                <w:sz w:val="24"/>
                <w:szCs w:val="24"/>
              </w:rPr>
            </w:pPr>
            <w:r w:rsidRPr="00B209D4">
              <w:rPr>
                <w:rFonts w:ascii="Times New Roman" w:eastAsia="Times New Roman" w:hAnsi="Times New Roman" w:cs="Times New Roman"/>
                <w:sz w:val="24"/>
                <w:szCs w:val="24"/>
              </w:rPr>
              <w:t>3</w:t>
            </w:r>
          </w:p>
        </w:tc>
        <w:tc>
          <w:tcPr>
            <w:tcW w:w="1328" w:type="dxa"/>
          </w:tcPr>
          <w:p w14:paraId="080EB812" w14:textId="09BB2D1C" w:rsidR="007C2C66" w:rsidRPr="00B209D4" w:rsidRDefault="00D45FED" w:rsidP="00755CDF">
            <w:pPr>
              <w:jc w:val="both"/>
              <w:rPr>
                <w:rFonts w:ascii="Times New Roman" w:eastAsia="Times New Roman" w:hAnsi="Times New Roman" w:cs="Times New Roman"/>
                <w:sz w:val="24"/>
                <w:szCs w:val="24"/>
              </w:rPr>
            </w:pPr>
            <w:r w:rsidRPr="00B209D4">
              <w:rPr>
                <w:rFonts w:ascii="Times New Roman" w:eastAsia="Times New Roman" w:hAnsi="Times New Roman" w:cs="Times New Roman"/>
                <w:sz w:val="24"/>
                <w:szCs w:val="24"/>
              </w:rPr>
              <w:t>3</w:t>
            </w:r>
          </w:p>
        </w:tc>
        <w:tc>
          <w:tcPr>
            <w:tcW w:w="1448" w:type="dxa"/>
          </w:tcPr>
          <w:p w14:paraId="37B83C38" w14:textId="6CBE4EFB" w:rsidR="007C2C66" w:rsidRPr="00B209D4" w:rsidRDefault="00D45FED" w:rsidP="00755CDF">
            <w:pPr>
              <w:jc w:val="both"/>
              <w:rPr>
                <w:rFonts w:ascii="Times New Roman" w:eastAsia="Times New Roman" w:hAnsi="Times New Roman" w:cs="Times New Roman"/>
                <w:sz w:val="24"/>
                <w:szCs w:val="24"/>
              </w:rPr>
            </w:pPr>
            <w:r w:rsidRPr="00B209D4">
              <w:rPr>
                <w:rFonts w:ascii="Times New Roman" w:eastAsia="Times New Roman" w:hAnsi="Times New Roman" w:cs="Times New Roman"/>
                <w:sz w:val="24"/>
                <w:szCs w:val="24"/>
              </w:rPr>
              <w:t>1</w:t>
            </w:r>
          </w:p>
        </w:tc>
        <w:tc>
          <w:tcPr>
            <w:tcW w:w="1449" w:type="dxa"/>
          </w:tcPr>
          <w:p w14:paraId="31EAF43B" w14:textId="5BE8DBC8" w:rsidR="007C2C66" w:rsidRPr="00B209D4" w:rsidRDefault="007C2C66" w:rsidP="00755CDF">
            <w:pPr>
              <w:jc w:val="both"/>
              <w:rPr>
                <w:rFonts w:ascii="Times New Roman" w:eastAsia="Times New Roman" w:hAnsi="Times New Roman" w:cs="Times New Roman"/>
                <w:sz w:val="24"/>
                <w:szCs w:val="24"/>
              </w:rPr>
            </w:pPr>
          </w:p>
        </w:tc>
        <w:tc>
          <w:tcPr>
            <w:tcW w:w="1113" w:type="dxa"/>
          </w:tcPr>
          <w:p w14:paraId="6B3B7998" w14:textId="50A4710B" w:rsidR="007C2C66" w:rsidRPr="00B209D4" w:rsidRDefault="00D45FED" w:rsidP="00755CDF">
            <w:pPr>
              <w:jc w:val="both"/>
              <w:rPr>
                <w:rFonts w:ascii="Times New Roman" w:eastAsia="Times New Roman" w:hAnsi="Times New Roman" w:cs="Times New Roman"/>
                <w:sz w:val="24"/>
                <w:szCs w:val="24"/>
              </w:rPr>
            </w:pPr>
            <w:r w:rsidRPr="00B209D4">
              <w:rPr>
                <w:rFonts w:ascii="Times New Roman" w:eastAsia="Times New Roman" w:hAnsi="Times New Roman" w:cs="Times New Roman"/>
                <w:sz w:val="24"/>
                <w:szCs w:val="24"/>
              </w:rPr>
              <w:t>7</w:t>
            </w:r>
          </w:p>
        </w:tc>
      </w:tr>
      <w:tr w:rsidR="0064062D" w:rsidRPr="00B209D4" w14:paraId="18B2E930" w14:textId="77777777" w:rsidTr="00896948">
        <w:tc>
          <w:tcPr>
            <w:tcW w:w="2862" w:type="dxa"/>
          </w:tcPr>
          <w:p w14:paraId="58D93BD5" w14:textId="16F307FB" w:rsidR="0064062D" w:rsidRPr="00B209D4" w:rsidRDefault="0064062D" w:rsidP="00755CDF">
            <w:pPr>
              <w:jc w:val="both"/>
              <w:rPr>
                <w:rFonts w:ascii="Times New Roman" w:eastAsia="Times New Roman" w:hAnsi="Times New Roman" w:cs="Times New Roman"/>
                <w:sz w:val="24"/>
                <w:szCs w:val="24"/>
              </w:rPr>
            </w:pPr>
            <w:r w:rsidRPr="00B209D4">
              <w:rPr>
                <w:rFonts w:ascii="Times New Roman" w:eastAsia="Times New Roman" w:hAnsi="Times New Roman" w:cs="Times New Roman"/>
                <w:sz w:val="24"/>
                <w:szCs w:val="24"/>
              </w:rPr>
              <w:t>Fizinis ugdymas</w:t>
            </w:r>
          </w:p>
        </w:tc>
        <w:tc>
          <w:tcPr>
            <w:tcW w:w="1406" w:type="dxa"/>
          </w:tcPr>
          <w:p w14:paraId="20D94993" w14:textId="77777777" w:rsidR="0064062D" w:rsidRPr="00B209D4" w:rsidRDefault="0064062D" w:rsidP="00755CDF">
            <w:pPr>
              <w:jc w:val="both"/>
              <w:rPr>
                <w:rFonts w:ascii="Times New Roman" w:eastAsia="Times New Roman" w:hAnsi="Times New Roman" w:cs="Times New Roman"/>
                <w:sz w:val="24"/>
                <w:szCs w:val="24"/>
              </w:rPr>
            </w:pPr>
          </w:p>
        </w:tc>
        <w:tc>
          <w:tcPr>
            <w:tcW w:w="1328" w:type="dxa"/>
          </w:tcPr>
          <w:p w14:paraId="4AE85528" w14:textId="77777777" w:rsidR="0064062D" w:rsidRPr="00B209D4" w:rsidRDefault="0064062D" w:rsidP="00755CDF">
            <w:pPr>
              <w:jc w:val="both"/>
              <w:rPr>
                <w:rFonts w:ascii="Times New Roman" w:eastAsia="Times New Roman" w:hAnsi="Times New Roman" w:cs="Times New Roman"/>
                <w:sz w:val="24"/>
                <w:szCs w:val="24"/>
              </w:rPr>
            </w:pPr>
          </w:p>
        </w:tc>
        <w:tc>
          <w:tcPr>
            <w:tcW w:w="1448" w:type="dxa"/>
          </w:tcPr>
          <w:p w14:paraId="4E17C7AE" w14:textId="77777777" w:rsidR="0064062D" w:rsidRPr="00B209D4" w:rsidRDefault="0064062D" w:rsidP="00755CDF">
            <w:pPr>
              <w:jc w:val="both"/>
              <w:rPr>
                <w:rFonts w:ascii="Times New Roman" w:eastAsia="Times New Roman" w:hAnsi="Times New Roman" w:cs="Times New Roman"/>
                <w:sz w:val="24"/>
                <w:szCs w:val="24"/>
              </w:rPr>
            </w:pPr>
          </w:p>
        </w:tc>
        <w:tc>
          <w:tcPr>
            <w:tcW w:w="1449" w:type="dxa"/>
          </w:tcPr>
          <w:p w14:paraId="01544A7D" w14:textId="0485F36A" w:rsidR="0064062D" w:rsidRPr="00B209D4" w:rsidRDefault="0064062D" w:rsidP="00755CDF">
            <w:pPr>
              <w:jc w:val="both"/>
              <w:rPr>
                <w:rFonts w:ascii="Times New Roman" w:eastAsia="Times New Roman" w:hAnsi="Times New Roman" w:cs="Times New Roman"/>
                <w:sz w:val="24"/>
                <w:szCs w:val="24"/>
              </w:rPr>
            </w:pPr>
            <w:r w:rsidRPr="00B209D4">
              <w:rPr>
                <w:rFonts w:ascii="Times New Roman" w:eastAsia="Times New Roman" w:hAnsi="Times New Roman" w:cs="Times New Roman"/>
                <w:sz w:val="24"/>
                <w:szCs w:val="24"/>
              </w:rPr>
              <w:t>1</w:t>
            </w:r>
          </w:p>
        </w:tc>
        <w:tc>
          <w:tcPr>
            <w:tcW w:w="1113" w:type="dxa"/>
          </w:tcPr>
          <w:p w14:paraId="19BA3C95" w14:textId="21D7EB12" w:rsidR="0064062D" w:rsidRPr="00B209D4" w:rsidRDefault="0064062D" w:rsidP="00755CDF">
            <w:pPr>
              <w:jc w:val="both"/>
              <w:rPr>
                <w:rFonts w:ascii="Times New Roman" w:eastAsia="Times New Roman" w:hAnsi="Times New Roman" w:cs="Times New Roman"/>
                <w:sz w:val="24"/>
                <w:szCs w:val="24"/>
              </w:rPr>
            </w:pPr>
            <w:r w:rsidRPr="00B209D4">
              <w:rPr>
                <w:rFonts w:ascii="Times New Roman" w:eastAsia="Times New Roman" w:hAnsi="Times New Roman" w:cs="Times New Roman"/>
                <w:sz w:val="24"/>
                <w:szCs w:val="24"/>
              </w:rPr>
              <w:t>1</w:t>
            </w:r>
          </w:p>
        </w:tc>
      </w:tr>
      <w:tr w:rsidR="007C2C66" w:rsidRPr="00B209D4" w14:paraId="571F6451" w14:textId="63B49BE6" w:rsidTr="00896948">
        <w:tc>
          <w:tcPr>
            <w:tcW w:w="2862" w:type="dxa"/>
          </w:tcPr>
          <w:p w14:paraId="4F772536" w14:textId="57842EEA" w:rsidR="007C2C66" w:rsidRPr="00B209D4" w:rsidRDefault="007C2C66" w:rsidP="00755CDF">
            <w:pPr>
              <w:jc w:val="both"/>
              <w:rPr>
                <w:rFonts w:ascii="Times New Roman" w:eastAsia="Times New Roman" w:hAnsi="Times New Roman" w:cs="Times New Roman"/>
                <w:sz w:val="24"/>
                <w:szCs w:val="24"/>
              </w:rPr>
            </w:pPr>
            <w:r w:rsidRPr="00B209D4">
              <w:rPr>
                <w:rFonts w:ascii="Times New Roman" w:eastAsia="Times New Roman" w:hAnsi="Times New Roman" w:cs="Times New Roman"/>
                <w:sz w:val="24"/>
                <w:szCs w:val="24"/>
              </w:rPr>
              <w:t>Pradinis ugdymas</w:t>
            </w:r>
          </w:p>
        </w:tc>
        <w:tc>
          <w:tcPr>
            <w:tcW w:w="1406" w:type="dxa"/>
          </w:tcPr>
          <w:p w14:paraId="28DB6142" w14:textId="1283EE7F" w:rsidR="007C2C66" w:rsidRPr="00B209D4" w:rsidRDefault="007C2C66" w:rsidP="00755CDF">
            <w:pPr>
              <w:jc w:val="both"/>
              <w:rPr>
                <w:rFonts w:ascii="Times New Roman" w:eastAsia="Times New Roman" w:hAnsi="Times New Roman" w:cs="Times New Roman"/>
                <w:sz w:val="24"/>
                <w:szCs w:val="24"/>
              </w:rPr>
            </w:pPr>
            <w:r w:rsidRPr="00B209D4">
              <w:rPr>
                <w:rFonts w:ascii="Times New Roman" w:eastAsia="Times New Roman" w:hAnsi="Times New Roman" w:cs="Times New Roman"/>
                <w:sz w:val="24"/>
                <w:szCs w:val="24"/>
              </w:rPr>
              <w:t xml:space="preserve">1 (terminuota sutartis);   2                                                                          </w:t>
            </w:r>
          </w:p>
        </w:tc>
        <w:tc>
          <w:tcPr>
            <w:tcW w:w="1328" w:type="dxa"/>
          </w:tcPr>
          <w:p w14:paraId="032EF640" w14:textId="36B5B144" w:rsidR="007C2C66" w:rsidRPr="00B209D4" w:rsidRDefault="007C2C66" w:rsidP="00755CDF">
            <w:pPr>
              <w:jc w:val="both"/>
              <w:rPr>
                <w:rFonts w:ascii="Times New Roman" w:eastAsia="Times New Roman" w:hAnsi="Times New Roman" w:cs="Times New Roman"/>
                <w:sz w:val="24"/>
                <w:szCs w:val="24"/>
              </w:rPr>
            </w:pPr>
            <w:r w:rsidRPr="00B209D4">
              <w:rPr>
                <w:rFonts w:ascii="Times New Roman" w:eastAsia="Times New Roman" w:hAnsi="Times New Roman" w:cs="Times New Roman"/>
                <w:sz w:val="24"/>
                <w:szCs w:val="24"/>
              </w:rPr>
              <w:t>1</w:t>
            </w:r>
          </w:p>
        </w:tc>
        <w:tc>
          <w:tcPr>
            <w:tcW w:w="1448" w:type="dxa"/>
          </w:tcPr>
          <w:p w14:paraId="3BA99D7D" w14:textId="3D1868EC" w:rsidR="007C2C66" w:rsidRPr="00B209D4" w:rsidRDefault="007C2C66" w:rsidP="00755CDF">
            <w:pPr>
              <w:jc w:val="both"/>
              <w:rPr>
                <w:rFonts w:ascii="Times New Roman" w:eastAsia="Times New Roman" w:hAnsi="Times New Roman" w:cs="Times New Roman"/>
                <w:sz w:val="24"/>
                <w:szCs w:val="24"/>
              </w:rPr>
            </w:pPr>
            <w:r w:rsidRPr="00B209D4">
              <w:rPr>
                <w:rFonts w:ascii="Times New Roman" w:eastAsia="Times New Roman" w:hAnsi="Times New Roman" w:cs="Times New Roman"/>
                <w:sz w:val="24"/>
                <w:szCs w:val="24"/>
              </w:rPr>
              <w:t>2</w:t>
            </w:r>
          </w:p>
        </w:tc>
        <w:tc>
          <w:tcPr>
            <w:tcW w:w="1449" w:type="dxa"/>
          </w:tcPr>
          <w:p w14:paraId="750B8CA4" w14:textId="770EEA90" w:rsidR="007C2C66" w:rsidRPr="00B209D4" w:rsidRDefault="007C2C66" w:rsidP="00755CDF">
            <w:pPr>
              <w:jc w:val="both"/>
              <w:rPr>
                <w:rFonts w:ascii="Times New Roman" w:eastAsia="Times New Roman" w:hAnsi="Times New Roman" w:cs="Times New Roman"/>
                <w:sz w:val="24"/>
                <w:szCs w:val="24"/>
              </w:rPr>
            </w:pPr>
            <w:r w:rsidRPr="00B209D4">
              <w:rPr>
                <w:rFonts w:ascii="Times New Roman" w:eastAsia="Times New Roman" w:hAnsi="Times New Roman" w:cs="Times New Roman"/>
                <w:sz w:val="24"/>
                <w:szCs w:val="24"/>
              </w:rPr>
              <w:t>2</w:t>
            </w:r>
          </w:p>
        </w:tc>
        <w:tc>
          <w:tcPr>
            <w:tcW w:w="1113" w:type="dxa"/>
          </w:tcPr>
          <w:p w14:paraId="22CDC51C" w14:textId="71D79636" w:rsidR="007C2C66" w:rsidRPr="00B209D4" w:rsidRDefault="007C2C66" w:rsidP="00755CDF">
            <w:pPr>
              <w:jc w:val="both"/>
              <w:rPr>
                <w:rFonts w:ascii="Times New Roman" w:eastAsia="Times New Roman" w:hAnsi="Times New Roman" w:cs="Times New Roman"/>
                <w:sz w:val="24"/>
                <w:szCs w:val="24"/>
              </w:rPr>
            </w:pPr>
            <w:r w:rsidRPr="00B209D4">
              <w:rPr>
                <w:rFonts w:ascii="Times New Roman" w:eastAsia="Times New Roman" w:hAnsi="Times New Roman" w:cs="Times New Roman"/>
                <w:sz w:val="24"/>
                <w:szCs w:val="24"/>
              </w:rPr>
              <w:t>8</w:t>
            </w:r>
          </w:p>
        </w:tc>
      </w:tr>
      <w:tr w:rsidR="007C2C66" w:rsidRPr="00B209D4" w14:paraId="708FC9A9" w14:textId="4B0F94FE" w:rsidTr="00896948">
        <w:tc>
          <w:tcPr>
            <w:tcW w:w="8493" w:type="dxa"/>
            <w:gridSpan w:val="5"/>
          </w:tcPr>
          <w:p w14:paraId="47F080F3" w14:textId="2E3CCF80" w:rsidR="007C2C66" w:rsidRPr="00B209D4" w:rsidRDefault="007C2C66" w:rsidP="004C0493">
            <w:pPr>
              <w:jc w:val="center"/>
              <w:rPr>
                <w:rFonts w:ascii="Times New Roman" w:eastAsia="Times New Roman" w:hAnsi="Times New Roman" w:cs="Times New Roman"/>
                <w:sz w:val="24"/>
                <w:szCs w:val="24"/>
              </w:rPr>
            </w:pPr>
            <w:r w:rsidRPr="00B209D4">
              <w:rPr>
                <w:rFonts w:ascii="Times New Roman" w:eastAsia="Times New Roman" w:hAnsi="Times New Roman" w:cs="Times New Roman"/>
                <w:sz w:val="24"/>
                <w:szCs w:val="24"/>
              </w:rPr>
              <w:t>Planuojamas pagalbos mokiniui, mokytojui specialistų poreikis</w:t>
            </w:r>
          </w:p>
        </w:tc>
        <w:tc>
          <w:tcPr>
            <w:tcW w:w="1113" w:type="dxa"/>
          </w:tcPr>
          <w:p w14:paraId="2FD3BB9A" w14:textId="77777777" w:rsidR="007C2C66" w:rsidRPr="00B209D4" w:rsidRDefault="007C2C66" w:rsidP="004C0493">
            <w:pPr>
              <w:jc w:val="center"/>
              <w:rPr>
                <w:rFonts w:ascii="Times New Roman" w:eastAsia="Times New Roman" w:hAnsi="Times New Roman" w:cs="Times New Roman"/>
                <w:sz w:val="24"/>
                <w:szCs w:val="24"/>
              </w:rPr>
            </w:pPr>
          </w:p>
        </w:tc>
      </w:tr>
      <w:tr w:rsidR="007C2C66" w:rsidRPr="00B209D4" w14:paraId="2689D6E8" w14:textId="68D0C8ED" w:rsidTr="00896948">
        <w:tc>
          <w:tcPr>
            <w:tcW w:w="2862" w:type="dxa"/>
          </w:tcPr>
          <w:p w14:paraId="58CB1A9B" w14:textId="3EC2774D" w:rsidR="007C2C66" w:rsidRPr="00B209D4" w:rsidRDefault="007C2C66" w:rsidP="00755CDF">
            <w:pPr>
              <w:jc w:val="both"/>
              <w:rPr>
                <w:rFonts w:ascii="Times New Roman" w:eastAsia="Times New Roman" w:hAnsi="Times New Roman" w:cs="Times New Roman"/>
                <w:sz w:val="24"/>
                <w:szCs w:val="24"/>
              </w:rPr>
            </w:pPr>
            <w:r w:rsidRPr="00B209D4">
              <w:rPr>
                <w:rFonts w:ascii="Times New Roman" w:eastAsia="Times New Roman" w:hAnsi="Times New Roman" w:cs="Times New Roman"/>
                <w:sz w:val="24"/>
                <w:szCs w:val="24"/>
              </w:rPr>
              <w:t>Logopedas</w:t>
            </w:r>
          </w:p>
        </w:tc>
        <w:tc>
          <w:tcPr>
            <w:tcW w:w="1406" w:type="dxa"/>
          </w:tcPr>
          <w:p w14:paraId="02C88241" w14:textId="27F3AFF2" w:rsidR="007C2C66" w:rsidRPr="00B209D4" w:rsidRDefault="007C2C66" w:rsidP="00755CDF">
            <w:pPr>
              <w:jc w:val="both"/>
              <w:rPr>
                <w:rFonts w:ascii="Times New Roman" w:eastAsia="Times New Roman" w:hAnsi="Times New Roman" w:cs="Times New Roman"/>
                <w:sz w:val="24"/>
                <w:szCs w:val="24"/>
              </w:rPr>
            </w:pPr>
            <w:r w:rsidRPr="00B209D4">
              <w:rPr>
                <w:rFonts w:ascii="Times New Roman" w:eastAsia="Times New Roman" w:hAnsi="Times New Roman" w:cs="Times New Roman"/>
                <w:sz w:val="24"/>
                <w:szCs w:val="24"/>
              </w:rPr>
              <w:t>2</w:t>
            </w:r>
            <w:r w:rsidR="008F053A" w:rsidRPr="00B209D4">
              <w:rPr>
                <w:rFonts w:ascii="Times New Roman" w:eastAsia="Times New Roman" w:hAnsi="Times New Roman" w:cs="Times New Roman"/>
                <w:sz w:val="24"/>
                <w:szCs w:val="24"/>
              </w:rPr>
              <w:t>,5</w:t>
            </w:r>
          </w:p>
        </w:tc>
        <w:tc>
          <w:tcPr>
            <w:tcW w:w="1328" w:type="dxa"/>
          </w:tcPr>
          <w:p w14:paraId="6139B833" w14:textId="77777777" w:rsidR="007C2C66" w:rsidRPr="00B209D4" w:rsidRDefault="007C2C66" w:rsidP="00755CDF">
            <w:pPr>
              <w:jc w:val="both"/>
              <w:rPr>
                <w:rFonts w:ascii="Times New Roman" w:eastAsia="Times New Roman" w:hAnsi="Times New Roman" w:cs="Times New Roman"/>
                <w:sz w:val="24"/>
                <w:szCs w:val="24"/>
              </w:rPr>
            </w:pPr>
          </w:p>
        </w:tc>
        <w:tc>
          <w:tcPr>
            <w:tcW w:w="1448" w:type="dxa"/>
          </w:tcPr>
          <w:p w14:paraId="7E5C6C65" w14:textId="77777777" w:rsidR="007C2C66" w:rsidRPr="00B209D4" w:rsidRDefault="007C2C66" w:rsidP="00755CDF">
            <w:pPr>
              <w:jc w:val="both"/>
              <w:rPr>
                <w:rFonts w:ascii="Times New Roman" w:eastAsia="Times New Roman" w:hAnsi="Times New Roman" w:cs="Times New Roman"/>
                <w:sz w:val="24"/>
                <w:szCs w:val="24"/>
              </w:rPr>
            </w:pPr>
          </w:p>
        </w:tc>
        <w:tc>
          <w:tcPr>
            <w:tcW w:w="1449" w:type="dxa"/>
          </w:tcPr>
          <w:p w14:paraId="3AB756CD" w14:textId="77777777" w:rsidR="007C2C66" w:rsidRPr="00B209D4" w:rsidRDefault="007C2C66" w:rsidP="00755CDF">
            <w:pPr>
              <w:jc w:val="both"/>
              <w:rPr>
                <w:rFonts w:ascii="Times New Roman" w:eastAsia="Times New Roman" w:hAnsi="Times New Roman" w:cs="Times New Roman"/>
                <w:sz w:val="24"/>
                <w:szCs w:val="24"/>
              </w:rPr>
            </w:pPr>
          </w:p>
        </w:tc>
        <w:tc>
          <w:tcPr>
            <w:tcW w:w="1113" w:type="dxa"/>
          </w:tcPr>
          <w:p w14:paraId="2CB91EF7" w14:textId="18984A2F" w:rsidR="007C2C66" w:rsidRPr="00B209D4" w:rsidRDefault="007C2C66" w:rsidP="00755CDF">
            <w:pPr>
              <w:jc w:val="both"/>
              <w:rPr>
                <w:rFonts w:ascii="Times New Roman" w:eastAsia="Times New Roman" w:hAnsi="Times New Roman" w:cs="Times New Roman"/>
                <w:sz w:val="24"/>
                <w:szCs w:val="24"/>
              </w:rPr>
            </w:pPr>
            <w:r w:rsidRPr="00B209D4">
              <w:rPr>
                <w:rFonts w:ascii="Times New Roman" w:eastAsia="Times New Roman" w:hAnsi="Times New Roman" w:cs="Times New Roman"/>
                <w:sz w:val="24"/>
                <w:szCs w:val="24"/>
              </w:rPr>
              <w:t>2</w:t>
            </w:r>
            <w:r w:rsidR="008F053A" w:rsidRPr="00B209D4">
              <w:rPr>
                <w:rFonts w:ascii="Times New Roman" w:eastAsia="Times New Roman" w:hAnsi="Times New Roman" w:cs="Times New Roman"/>
                <w:sz w:val="24"/>
                <w:szCs w:val="24"/>
              </w:rPr>
              <w:t>,5</w:t>
            </w:r>
          </w:p>
        </w:tc>
      </w:tr>
      <w:tr w:rsidR="007C2C66" w:rsidRPr="00B209D4" w14:paraId="67065BEA" w14:textId="54E5AEAA" w:rsidTr="00896948">
        <w:tc>
          <w:tcPr>
            <w:tcW w:w="2862" w:type="dxa"/>
          </w:tcPr>
          <w:p w14:paraId="50C39F17" w14:textId="368E9574" w:rsidR="007C2C66" w:rsidRPr="00B209D4" w:rsidRDefault="007C2C66" w:rsidP="00755CDF">
            <w:pPr>
              <w:jc w:val="both"/>
              <w:rPr>
                <w:rFonts w:ascii="Times New Roman" w:eastAsia="Times New Roman" w:hAnsi="Times New Roman" w:cs="Times New Roman"/>
                <w:sz w:val="24"/>
                <w:szCs w:val="24"/>
              </w:rPr>
            </w:pPr>
            <w:r w:rsidRPr="00B209D4">
              <w:rPr>
                <w:rFonts w:ascii="Times New Roman" w:eastAsia="Times New Roman" w:hAnsi="Times New Roman" w:cs="Times New Roman"/>
                <w:sz w:val="24"/>
                <w:szCs w:val="24"/>
              </w:rPr>
              <w:t>Psichologas</w:t>
            </w:r>
          </w:p>
        </w:tc>
        <w:tc>
          <w:tcPr>
            <w:tcW w:w="1406" w:type="dxa"/>
          </w:tcPr>
          <w:p w14:paraId="7BBB1C14" w14:textId="2FB59F18" w:rsidR="007C2C66" w:rsidRPr="00B209D4" w:rsidRDefault="007C2C66" w:rsidP="00755CDF">
            <w:pPr>
              <w:jc w:val="both"/>
              <w:rPr>
                <w:rFonts w:ascii="Times New Roman" w:eastAsia="Times New Roman" w:hAnsi="Times New Roman" w:cs="Times New Roman"/>
                <w:sz w:val="24"/>
                <w:szCs w:val="24"/>
              </w:rPr>
            </w:pPr>
            <w:r w:rsidRPr="00B209D4">
              <w:rPr>
                <w:rFonts w:ascii="Times New Roman" w:eastAsia="Times New Roman" w:hAnsi="Times New Roman" w:cs="Times New Roman"/>
                <w:sz w:val="24"/>
                <w:szCs w:val="24"/>
              </w:rPr>
              <w:t>2,5</w:t>
            </w:r>
          </w:p>
        </w:tc>
        <w:tc>
          <w:tcPr>
            <w:tcW w:w="1328" w:type="dxa"/>
          </w:tcPr>
          <w:p w14:paraId="54312C97" w14:textId="77777777" w:rsidR="007C2C66" w:rsidRPr="00B209D4" w:rsidRDefault="007C2C66" w:rsidP="00755CDF">
            <w:pPr>
              <w:jc w:val="both"/>
              <w:rPr>
                <w:rFonts w:ascii="Times New Roman" w:eastAsia="Times New Roman" w:hAnsi="Times New Roman" w:cs="Times New Roman"/>
                <w:sz w:val="24"/>
                <w:szCs w:val="24"/>
              </w:rPr>
            </w:pPr>
          </w:p>
        </w:tc>
        <w:tc>
          <w:tcPr>
            <w:tcW w:w="1448" w:type="dxa"/>
          </w:tcPr>
          <w:p w14:paraId="7D888A79" w14:textId="77777777" w:rsidR="007C2C66" w:rsidRPr="00B209D4" w:rsidRDefault="007C2C66" w:rsidP="00755CDF">
            <w:pPr>
              <w:jc w:val="both"/>
              <w:rPr>
                <w:rFonts w:ascii="Times New Roman" w:eastAsia="Times New Roman" w:hAnsi="Times New Roman" w:cs="Times New Roman"/>
                <w:sz w:val="24"/>
                <w:szCs w:val="24"/>
              </w:rPr>
            </w:pPr>
          </w:p>
        </w:tc>
        <w:tc>
          <w:tcPr>
            <w:tcW w:w="1449" w:type="dxa"/>
          </w:tcPr>
          <w:p w14:paraId="7A353A31" w14:textId="77777777" w:rsidR="007C2C66" w:rsidRPr="00B209D4" w:rsidRDefault="007C2C66" w:rsidP="00755CDF">
            <w:pPr>
              <w:jc w:val="both"/>
              <w:rPr>
                <w:rFonts w:ascii="Times New Roman" w:eastAsia="Times New Roman" w:hAnsi="Times New Roman" w:cs="Times New Roman"/>
                <w:sz w:val="24"/>
                <w:szCs w:val="24"/>
              </w:rPr>
            </w:pPr>
          </w:p>
        </w:tc>
        <w:tc>
          <w:tcPr>
            <w:tcW w:w="1113" w:type="dxa"/>
          </w:tcPr>
          <w:p w14:paraId="0A6A8DCC" w14:textId="25FF3B17" w:rsidR="007C2C66" w:rsidRPr="00B209D4" w:rsidRDefault="007C2C66" w:rsidP="00755CDF">
            <w:pPr>
              <w:jc w:val="both"/>
              <w:rPr>
                <w:rFonts w:ascii="Times New Roman" w:eastAsia="Times New Roman" w:hAnsi="Times New Roman" w:cs="Times New Roman"/>
                <w:sz w:val="24"/>
                <w:szCs w:val="24"/>
              </w:rPr>
            </w:pPr>
            <w:r w:rsidRPr="00B209D4">
              <w:rPr>
                <w:rFonts w:ascii="Times New Roman" w:eastAsia="Times New Roman" w:hAnsi="Times New Roman" w:cs="Times New Roman"/>
                <w:sz w:val="24"/>
                <w:szCs w:val="24"/>
              </w:rPr>
              <w:t>2,5</w:t>
            </w:r>
          </w:p>
        </w:tc>
      </w:tr>
      <w:tr w:rsidR="007C2C66" w:rsidRPr="00B209D4" w14:paraId="64E3D1F1" w14:textId="34CE7D03" w:rsidTr="00896948">
        <w:tc>
          <w:tcPr>
            <w:tcW w:w="2862" w:type="dxa"/>
          </w:tcPr>
          <w:p w14:paraId="39C76B52" w14:textId="3039A41A" w:rsidR="007C2C66" w:rsidRPr="00B209D4" w:rsidRDefault="007C2C66" w:rsidP="00755CDF">
            <w:pPr>
              <w:jc w:val="both"/>
              <w:rPr>
                <w:rFonts w:ascii="Times New Roman" w:eastAsia="Times New Roman" w:hAnsi="Times New Roman" w:cs="Times New Roman"/>
                <w:sz w:val="24"/>
                <w:szCs w:val="24"/>
              </w:rPr>
            </w:pPr>
            <w:r w:rsidRPr="00B209D4">
              <w:rPr>
                <w:rFonts w:ascii="Times New Roman" w:eastAsia="Times New Roman" w:hAnsi="Times New Roman" w:cs="Times New Roman"/>
                <w:sz w:val="24"/>
                <w:szCs w:val="24"/>
              </w:rPr>
              <w:t>Socialinis pedagogas</w:t>
            </w:r>
          </w:p>
        </w:tc>
        <w:tc>
          <w:tcPr>
            <w:tcW w:w="1406" w:type="dxa"/>
          </w:tcPr>
          <w:p w14:paraId="326D0B52" w14:textId="29E5ED8E" w:rsidR="007C2C66" w:rsidRPr="00B209D4" w:rsidRDefault="007C2C66" w:rsidP="00755CDF">
            <w:pPr>
              <w:jc w:val="both"/>
              <w:rPr>
                <w:rFonts w:ascii="Times New Roman" w:eastAsia="Times New Roman" w:hAnsi="Times New Roman" w:cs="Times New Roman"/>
                <w:sz w:val="24"/>
                <w:szCs w:val="24"/>
              </w:rPr>
            </w:pPr>
            <w:r w:rsidRPr="00B209D4">
              <w:rPr>
                <w:rFonts w:ascii="Times New Roman" w:eastAsia="Times New Roman" w:hAnsi="Times New Roman" w:cs="Times New Roman"/>
                <w:sz w:val="24"/>
                <w:szCs w:val="24"/>
              </w:rPr>
              <w:t>0,5</w:t>
            </w:r>
          </w:p>
        </w:tc>
        <w:tc>
          <w:tcPr>
            <w:tcW w:w="1328" w:type="dxa"/>
          </w:tcPr>
          <w:p w14:paraId="1C581D29" w14:textId="77777777" w:rsidR="007C2C66" w:rsidRPr="00B209D4" w:rsidRDefault="007C2C66" w:rsidP="00755CDF">
            <w:pPr>
              <w:jc w:val="both"/>
              <w:rPr>
                <w:rFonts w:ascii="Times New Roman" w:eastAsia="Times New Roman" w:hAnsi="Times New Roman" w:cs="Times New Roman"/>
                <w:sz w:val="24"/>
                <w:szCs w:val="24"/>
              </w:rPr>
            </w:pPr>
          </w:p>
        </w:tc>
        <w:tc>
          <w:tcPr>
            <w:tcW w:w="1448" w:type="dxa"/>
          </w:tcPr>
          <w:p w14:paraId="7B637599" w14:textId="77777777" w:rsidR="007C2C66" w:rsidRPr="00B209D4" w:rsidRDefault="007C2C66" w:rsidP="00755CDF">
            <w:pPr>
              <w:jc w:val="both"/>
              <w:rPr>
                <w:rFonts w:ascii="Times New Roman" w:eastAsia="Times New Roman" w:hAnsi="Times New Roman" w:cs="Times New Roman"/>
                <w:sz w:val="24"/>
                <w:szCs w:val="24"/>
              </w:rPr>
            </w:pPr>
          </w:p>
        </w:tc>
        <w:tc>
          <w:tcPr>
            <w:tcW w:w="1449" w:type="dxa"/>
          </w:tcPr>
          <w:p w14:paraId="31A36844" w14:textId="77777777" w:rsidR="007C2C66" w:rsidRPr="00B209D4" w:rsidRDefault="007C2C66" w:rsidP="00755CDF">
            <w:pPr>
              <w:jc w:val="both"/>
              <w:rPr>
                <w:rFonts w:ascii="Times New Roman" w:eastAsia="Times New Roman" w:hAnsi="Times New Roman" w:cs="Times New Roman"/>
                <w:sz w:val="24"/>
                <w:szCs w:val="24"/>
              </w:rPr>
            </w:pPr>
          </w:p>
        </w:tc>
        <w:tc>
          <w:tcPr>
            <w:tcW w:w="1113" w:type="dxa"/>
          </w:tcPr>
          <w:p w14:paraId="709EB4E1" w14:textId="1CCF2DAA" w:rsidR="007C2C66" w:rsidRPr="00B209D4" w:rsidRDefault="007C2C66" w:rsidP="00755CDF">
            <w:pPr>
              <w:jc w:val="both"/>
              <w:rPr>
                <w:rFonts w:ascii="Times New Roman" w:eastAsia="Times New Roman" w:hAnsi="Times New Roman" w:cs="Times New Roman"/>
                <w:sz w:val="24"/>
                <w:szCs w:val="24"/>
              </w:rPr>
            </w:pPr>
            <w:r w:rsidRPr="00B209D4">
              <w:rPr>
                <w:rFonts w:ascii="Times New Roman" w:eastAsia="Times New Roman" w:hAnsi="Times New Roman" w:cs="Times New Roman"/>
                <w:sz w:val="24"/>
                <w:szCs w:val="24"/>
              </w:rPr>
              <w:t>0,5</w:t>
            </w:r>
          </w:p>
        </w:tc>
      </w:tr>
      <w:tr w:rsidR="007C2C66" w:rsidRPr="00B209D4" w14:paraId="0FF8F8DE" w14:textId="138DFEF2" w:rsidTr="00896948">
        <w:tc>
          <w:tcPr>
            <w:tcW w:w="2862" w:type="dxa"/>
          </w:tcPr>
          <w:p w14:paraId="59177561" w14:textId="06ACF97A" w:rsidR="007C2C66" w:rsidRPr="00B209D4" w:rsidRDefault="007C2C66" w:rsidP="00755CDF">
            <w:pPr>
              <w:jc w:val="both"/>
              <w:rPr>
                <w:rFonts w:ascii="Times New Roman" w:eastAsia="Times New Roman" w:hAnsi="Times New Roman" w:cs="Times New Roman"/>
                <w:sz w:val="24"/>
                <w:szCs w:val="24"/>
              </w:rPr>
            </w:pPr>
            <w:r w:rsidRPr="00B209D4">
              <w:rPr>
                <w:rFonts w:ascii="Times New Roman" w:eastAsia="Times New Roman" w:hAnsi="Times New Roman" w:cs="Times New Roman"/>
                <w:sz w:val="24"/>
                <w:szCs w:val="24"/>
              </w:rPr>
              <w:t>Specialusis pedagogas</w:t>
            </w:r>
          </w:p>
        </w:tc>
        <w:tc>
          <w:tcPr>
            <w:tcW w:w="1406" w:type="dxa"/>
          </w:tcPr>
          <w:p w14:paraId="73FEE4D3" w14:textId="7B6701EA" w:rsidR="007C2C66" w:rsidRPr="00B209D4" w:rsidRDefault="007C2C66" w:rsidP="00755CDF">
            <w:pPr>
              <w:jc w:val="both"/>
              <w:rPr>
                <w:rFonts w:ascii="Times New Roman" w:eastAsia="Times New Roman" w:hAnsi="Times New Roman" w:cs="Times New Roman"/>
                <w:sz w:val="24"/>
                <w:szCs w:val="24"/>
              </w:rPr>
            </w:pPr>
            <w:r w:rsidRPr="00B209D4">
              <w:rPr>
                <w:rFonts w:ascii="Times New Roman" w:eastAsia="Times New Roman" w:hAnsi="Times New Roman" w:cs="Times New Roman"/>
                <w:sz w:val="24"/>
                <w:szCs w:val="24"/>
              </w:rPr>
              <w:t>2</w:t>
            </w:r>
          </w:p>
        </w:tc>
        <w:tc>
          <w:tcPr>
            <w:tcW w:w="1328" w:type="dxa"/>
          </w:tcPr>
          <w:p w14:paraId="149D63A6" w14:textId="77777777" w:rsidR="007C2C66" w:rsidRPr="00B209D4" w:rsidRDefault="007C2C66" w:rsidP="00755CDF">
            <w:pPr>
              <w:jc w:val="both"/>
              <w:rPr>
                <w:rFonts w:ascii="Times New Roman" w:eastAsia="Times New Roman" w:hAnsi="Times New Roman" w:cs="Times New Roman"/>
                <w:sz w:val="24"/>
                <w:szCs w:val="24"/>
              </w:rPr>
            </w:pPr>
          </w:p>
        </w:tc>
        <w:tc>
          <w:tcPr>
            <w:tcW w:w="1448" w:type="dxa"/>
          </w:tcPr>
          <w:p w14:paraId="7504877B" w14:textId="77777777" w:rsidR="007C2C66" w:rsidRPr="00B209D4" w:rsidRDefault="007C2C66" w:rsidP="00755CDF">
            <w:pPr>
              <w:jc w:val="both"/>
              <w:rPr>
                <w:rFonts w:ascii="Times New Roman" w:eastAsia="Times New Roman" w:hAnsi="Times New Roman" w:cs="Times New Roman"/>
                <w:sz w:val="24"/>
                <w:szCs w:val="24"/>
              </w:rPr>
            </w:pPr>
          </w:p>
        </w:tc>
        <w:tc>
          <w:tcPr>
            <w:tcW w:w="1449" w:type="dxa"/>
          </w:tcPr>
          <w:p w14:paraId="49CE7205" w14:textId="77777777" w:rsidR="007C2C66" w:rsidRPr="00B209D4" w:rsidRDefault="007C2C66" w:rsidP="00755CDF">
            <w:pPr>
              <w:jc w:val="both"/>
              <w:rPr>
                <w:rFonts w:ascii="Times New Roman" w:eastAsia="Times New Roman" w:hAnsi="Times New Roman" w:cs="Times New Roman"/>
                <w:sz w:val="24"/>
                <w:szCs w:val="24"/>
              </w:rPr>
            </w:pPr>
          </w:p>
        </w:tc>
        <w:tc>
          <w:tcPr>
            <w:tcW w:w="1113" w:type="dxa"/>
          </w:tcPr>
          <w:p w14:paraId="497A5045" w14:textId="531783C3" w:rsidR="007C2C66" w:rsidRPr="00B209D4" w:rsidRDefault="007C2C66" w:rsidP="00755CDF">
            <w:pPr>
              <w:jc w:val="both"/>
              <w:rPr>
                <w:rFonts w:ascii="Times New Roman" w:eastAsia="Times New Roman" w:hAnsi="Times New Roman" w:cs="Times New Roman"/>
                <w:sz w:val="24"/>
                <w:szCs w:val="24"/>
              </w:rPr>
            </w:pPr>
            <w:r w:rsidRPr="00B209D4">
              <w:rPr>
                <w:rFonts w:ascii="Times New Roman" w:eastAsia="Times New Roman" w:hAnsi="Times New Roman" w:cs="Times New Roman"/>
                <w:sz w:val="24"/>
                <w:szCs w:val="24"/>
              </w:rPr>
              <w:t>2</w:t>
            </w:r>
          </w:p>
        </w:tc>
      </w:tr>
    </w:tbl>
    <w:p w14:paraId="5614925A" w14:textId="4D58EF41" w:rsidR="0001201D" w:rsidRPr="00B209D4" w:rsidRDefault="00862C47" w:rsidP="00E33876">
      <w:pPr>
        <w:spacing w:after="0" w:line="360" w:lineRule="auto"/>
        <w:ind w:firstLine="720"/>
        <w:jc w:val="both"/>
        <w:rPr>
          <w:rFonts w:ascii="Times New Roman" w:eastAsia="Times New Roman" w:hAnsi="Times New Roman" w:cs="Times New Roman"/>
          <w:sz w:val="24"/>
          <w:szCs w:val="24"/>
        </w:rPr>
      </w:pPr>
      <w:r w:rsidRPr="00B209D4">
        <w:rPr>
          <w:rFonts w:ascii="Times New Roman" w:eastAsia="Times New Roman" w:hAnsi="Times New Roman" w:cs="Times New Roman"/>
          <w:sz w:val="24"/>
          <w:szCs w:val="24"/>
        </w:rPr>
        <w:t>Duomenų šaltinis</w:t>
      </w:r>
      <w:r w:rsidR="003A7D20" w:rsidRPr="00B209D4">
        <w:rPr>
          <w:rFonts w:ascii="Times New Roman" w:eastAsia="Times New Roman" w:hAnsi="Times New Roman" w:cs="Times New Roman"/>
          <w:sz w:val="24"/>
          <w:szCs w:val="24"/>
        </w:rPr>
        <w:t xml:space="preserve"> –</w:t>
      </w:r>
      <w:r w:rsidRPr="00B209D4">
        <w:rPr>
          <w:rFonts w:ascii="Times New Roman" w:eastAsia="Times New Roman" w:hAnsi="Times New Roman" w:cs="Times New Roman"/>
          <w:sz w:val="24"/>
          <w:szCs w:val="24"/>
        </w:rPr>
        <w:t xml:space="preserve"> savivaldybės duomenys</w:t>
      </w:r>
      <w:r w:rsidR="003A7D20" w:rsidRPr="00B209D4">
        <w:rPr>
          <w:rFonts w:ascii="Times New Roman" w:eastAsia="Times New Roman" w:hAnsi="Times New Roman" w:cs="Times New Roman"/>
          <w:sz w:val="24"/>
          <w:szCs w:val="24"/>
        </w:rPr>
        <w:t>.</w:t>
      </w:r>
    </w:p>
    <w:p w14:paraId="1986AEDF" w14:textId="46648093" w:rsidR="00C07EC9" w:rsidRPr="00B209D4" w:rsidRDefault="00C07EC9" w:rsidP="00E33876">
      <w:pPr>
        <w:spacing w:after="0" w:line="360" w:lineRule="auto"/>
        <w:ind w:firstLine="720"/>
        <w:jc w:val="both"/>
        <w:rPr>
          <w:rFonts w:ascii="Times New Roman" w:eastAsia="Times New Roman" w:hAnsi="Times New Roman" w:cs="Times New Roman"/>
          <w:color w:val="FF0000"/>
          <w:sz w:val="24"/>
          <w:szCs w:val="24"/>
        </w:rPr>
      </w:pPr>
      <w:r w:rsidRPr="00B209D4">
        <w:rPr>
          <w:rFonts w:ascii="Times New Roman" w:eastAsia="Times New Roman" w:hAnsi="Times New Roman" w:cs="Times New Roman"/>
          <w:sz w:val="24"/>
          <w:szCs w:val="24"/>
        </w:rPr>
        <w:t xml:space="preserve">Pagal </w:t>
      </w:r>
      <w:r w:rsidR="009E2D46" w:rsidRPr="00B209D4">
        <w:rPr>
          <w:rFonts w:ascii="Times New Roman" w:eastAsia="Times New Roman" w:hAnsi="Times New Roman" w:cs="Times New Roman"/>
          <w:sz w:val="24"/>
          <w:szCs w:val="24"/>
        </w:rPr>
        <w:t>5</w:t>
      </w:r>
      <w:r w:rsidRPr="00B209D4">
        <w:rPr>
          <w:rFonts w:ascii="Times New Roman" w:eastAsia="Times New Roman" w:hAnsi="Times New Roman" w:cs="Times New Roman"/>
          <w:sz w:val="24"/>
          <w:szCs w:val="24"/>
        </w:rPr>
        <w:t xml:space="preserve"> lentelėje pateiktus duomenis matyti, kad ketverių metų laikotarpyje didžiausias poreikis bus</w:t>
      </w:r>
      <w:r w:rsidR="00D45FED" w:rsidRPr="00B209D4">
        <w:rPr>
          <w:rFonts w:ascii="Times New Roman" w:eastAsia="Times New Roman" w:hAnsi="Times New Roman" w:cs="Times New Roman"/>
          <w:sz w:val="24"/>
          <w:szCs w:val="24"/>
        </w:rPr>
        <w:t xml:space="preserve"> ikimokyklinio ugdymo ir </w:t>
      </w:r>
      <w:r w:rsidRPr="00B209D4">
        <w:rPr>
          <w:rFonts w:ascii="Times New Roman" w:eastAsia="Times New Roman" w:hAnsi="Times New Roman" w:cs="Times New Roman"/>
          <w:sz w:val="24"/>
          <w:szCs w:val="24"/>
        </w:rPr>
        <w:t xml:space="preserve"> pradinių klasių mokytojų</w:t>
      </w:r>
      <w:r w:rsidR="006669C5" w:rsidRPr="00B209D4">
        <w:rPr>
          <w:rFonts w:ascii="Times New Roman" w:eastAsia="Times New Roman" w:hAnsi="Times New Roman" w:cs="Times New Roman"/>
          <w:sz w:val="24"/>
          <w:szCs w:val="24"/>
        </w:rPr>
        <w:t xml:space="preserve"> (</w:t>
      </w:r>
      <w:r w:rsidR="00D45FED" w:rsidRPr="00B209D4">
        <w:rPr>
          <w:rFonts w:ascii="Times New Roman" w:eastAsia="Times New Roman" w:hAnsi="Times New Roman" w:cs="Times New Roman"/>
          <w:sz w:val="24"/>
          <w:szCs w:val="24"/>
        </w:rPr>
        <w:t>7–</w:t>
      </w:r>
      <w:r w:rsidR="006669C5" w:rsidRPr="00B209D4">
        <w:rPr>
          <w:rFonts w:ascii="Times New Roman" w:eastAsia="Times New Roman" w:hAnsi="Times New Roman" w:cs="Times New Roman"/>
          <w:sz w:val="24"/>
          <w:szCs w:val="24"/>
        </w:rPr>
        <w:t>8)</w:t>
      </w:r>
      <w:r w:rsidRPr="00B209D4">
        <w:rPr>
          <w:rFonts w:ascii="Times New Roman" w:eastAsia="Times New Roman" w:hAnsi="Times New Roman" w:cs="Times New Roman"/>
          <w:sz w:val="24"/>
          <w:szCs w:val="24"/>
        </w:rPr>
        <w:t xml:space="preserve">, toliau </w:t>
      </w:r>
      <w:r w:rsidR="00810866" w:rsidRPr="00B209D4">
        <w:rPr>
          <w:rFonts w:ascii="Times New Roman" w:eastAsia="Times New Roman" w:hAnsi="Times New Roman" w:cs="Times New Roman"/>
          <w:sz w:val="24"/>
          <w:szCs w:val="24"/>
        </w:rPr>
        <w:t xml:space="preserve">pagal poreikį daugiausia </w:t>
      </w:r>
      <w:r w:rsidRPr="00B209D4">
        <w:rPr>
          <w:rFonts w:ascii="Times New Roman" w:eastAsia="Times New Roman" w:hAnsi="Times New Roman" w:cs="Times New Roman"/>
          <w:sz w:val="24"/>
          <w:szCs w:val="24"/>
        </w:rPr>
        <w:t>reikė</w:t>
      </w:r>
      <w:r w:rsidR="00810866" w:rsidRPr="00B209D4">
        <w:rPr>
          <w:rFonts w:ascii="Times New Roman" w:eastAsia="Times New Roman" w:hAnsi="Times New Roman" w:cs="Times New Roman"/>
          <w:sz w:val="24"/>
          <w:szCs w:val="24"/>
        </w:rPr>
        <w:t>s</w:t>
      </w:r>
      <w:r w:rsidRPr="00B209D4">
        <w:rPr>
          <w:rFonts w:ascii="Times New Roman" w:eastAsia="Times New Roman" w:hAnsi="Times New Roman" w:cs="Times New Roman"/>
          <w:sz w:val="24"/>
          <w:szCs w:val="24"/>
        </w:rPr>
        <w:t xml:space="preserve"> matematikos</w:t>
      </w:r>
      <w:r w:rsidR="00810866" w:rsidRPr="00B209D4">
        <w:rPr>
          <w:rFonts w:ascii="Times New Roman" w:eastAsia="Times New Roman" w:hAnsi="Times New Roman" w:cs="Times New Roman"/>
          <w:sz w:val="24"/>
          <w:szCs w:val="24"/>
        </w:rPr>
        <w:t>, lietuvių</w:t>
      </w:r>
      <w:r w:rsidR="008F053A" w:rsidRPr="00B209D4">
        <w:rPr>
          <w:rFonts w:ascii="Times New Roman" w:eastAsia="Times New Roman" w:hAnsi="Times New Roman" w:cs="Times New Roman"/>
          <w:sz w:val="24"/>
          <w:szCs w:val="24"/>
        </w:rPr>
        <w:t>, anglų</w:t>
      </w:r>
      <w:r w:rsidR="00810866" w:rsidRPr="00B209D4">
        <w:rPr>
          <w:rFonts w:ascii="Times New Roman" w:eastAsia="Times New Roman" w:hAnsi="Times New Roman" w:cs="Times New Roman"/>
          <w:sz w:val="24"/>
          <w:szCs w:val="24"/>
        </w:rPr>
        <w:t xml:space="preserve"> kalbos mokytojų</w:t>
      </w:r>
      <w:r w:rsidR="00D45FED" w:rsidRPr="00B209D4">
        <w:rPr>
          <w:rFonts w:ascii="Times New Roman" w:eastAsia="Times New Roman" w:hAnsi="Times New Roman" w:cs="Times New Roman"/>
          <w:sz w:val="24"/>
          <w:szCs w:val="24"/>
        </w:rPr>
        <w:t xml:space="preserve"> (3–4,5)</w:t>
      </w:r>
      <w:r w:rsidR="008F053A" w:rsidRPr="00B209D4">
        <w:rPr>
          <w:rFonts w:ascii="Times New Roman" w:eastAsia="Times New Roman" w:hAnsi="Times New Roman" w:cs="Times New Roman"/>
          <w:sz w:val="24"/>
          <w:szCs w:val="24"/>
        </w:rPr>
        <w:t xml:space="preserve"> bei ekonomikos, fizikos, chemijos, technologijų mokytojų (2–2,25).</w:t>
      </w:r>
    </w:p>
    <w:p w14:paraId="1CB55C8D" w14:textId="6E03E9E5" w:rsidR="00B426D1" w:rsidRPr="00B209D4" w:rsidRDefault="00FA5BC2" w:rsidP="00E33876">
      <w:pPr>
        <w:spacing w:after="0" w:line="360" w:lineRule="auto"/>
        <w:ind w:firstLine="720"/>
        <w:jc w:val="both"/>
        <w:rPr>
          <w:rFonts w:ascii="Times New Roman" w:eastAsia="Arial Unicode MS" w:hAnsi="Times New Roman" w:cs="Arial Unicode MS"/>
          <w:color w:val="000000"/>
          <w:sz w:val="24"/>
          <w:szCs w:val="24"/>
          <w:u w:color="000000"/>
          <w:bdr w:val="nil"/>
          <w:lang w:eastAsia="lt-LT"/>
        </w:rPr>
      </w:pPr>
      <w:r w:rsidRPr="00B209D4">
        <w:rPr>
          <w:rFonts w:ascii="Times New Roman" w:eastAsia="Times New Roman" w:hAnsi="Times New Roman" w:cs="Times New Roman"/>
          <w:sz w:val="24"/>
          <w:szCs w:val="24"/>
        </w:rPr>
        <w:t xml:space="preserve">Sprendžiant mokytojų trūkumo problemą, </w:t>
      </w:r>
      <w:r w:rsidR="00B426D1" w:rsidRPr="00B209D4">
        <w:rPr>
          <w:rFonts w:ascii="Times New Roman" w:eastAsia="Times New Roman" w:hAnsi="Times New Roman" w:cs="Times New Roman"/>
          <w:sz w:val="24"/>
          <w:szCs w:val="24"/>
        </w:rPr>
        <w:t xml:space="preserve">2021 m. </w:t>
      </w:r>
      <w:r w:rsidR="000B306A" w:rsidRPr="00B209D4">
        <w:rPr>
          <w:rFonts w:ascii="Times New Roman" w:eastAsia="Times New Roman" w:hAnsi="Times New Roman" w:cs="Times New Roman"/>
          <w:sz w:val="24"/>
          <w:szCs w:val="24"/>
        </w:rPr>
        <w:t xml:space="preserve">Kaišiadorių rajono savivaldybės meras pasirašė 3 trišales bendradarbiavimo sutartis su mokyklomis ir mokytojais, kurie pageidavo persikvalifikuoti Mykolo Riomerio, Vytauto Didžiojo universitetuose </w:t>
      </w:r>
      <w:r w:rsidR="000B306A" w:rsidRPr="00B209D4">
        <w:rPr>
          <w:rFonts w:ascii="Times New Roman" w:eastAsia="Arial Unicode MS" w:hAnsi="Times New Roman" w:cs="Arial Unicode MS"/>
          <w:color w:val="000000"/>
          <w:sz w:val="24"/>
          <w:szCs w:val="24"/>
          <w:u w:color="000000"/>
          <w:bdr w:val="nil"/>
          <w:lang w:eastAsia="lt-LT"/>
        </w:rPr>
        <w:t xml:space="preserve">pagal </w:t>
      </w:r>
      <w:hyperlink r:id="rId16" w:tgtFrame="_blank" w:history="1">
        <w:r w:rsidR="000B306A" w:rsidRPr="00B209D4">
          <w:rPr>
            <w:rFonts w:ascii="Times New Roman" w:eastAsia="Arial Unicode MS" w:hAnsi="Times New Roman" w:cs="Arial Unicode MS"/>
            <w:color w:val="000000"/>
            <w:sz w:val="24"/>
            <w:szCs w:val="24"/>
            <w:u w:color="000000"/>
            <w:bdr w:val="nil"/>
            <w:lang w:eastAsia="lt-LT"/>
          </w:rPr>
          <w:t xml:space="preserve">2014–2020 metų Europos Sąjungos fondų investicijų veiksmų programos 9 prioriteto „Visuomenės švietimas ir žmogiškųjų išteklių potencialo didinimas“ 09.4.2-ESFA-K-714 priemonę „Formaliojo ir neformaliojo mokymosi galimybių plėtra“ projektų finansavimo sąlygų aprašą </w:t>
        </w:r>
        <w:r w:rsidR="000B306A" w:rsidRPr="00B209D4">
          <w:rPr>
            <w:rFonts w:ascii="Times New Roman" w:eastAsia="Arial Unicode MS" w:hAnsi="Times New Roman" w:cs="Arial Unicode MS"/>
            <w:sz w:val="24"/>
            <w:szCs w:val="24"/>
            <w:u w:color="000000"/>
            <w:bdr w:val="nil"/>
            <w:lang w:eastAsia="lt-LT"/>
          </w:rPr>
          <w:t>Nr. 3</w:t>
        </w:r>
        <w:r w:rsidR="00137CDC" w:rsidRPr="00B209D4">
          <w:rPr>
            <w:rFonts w:ascii="Times New Roman" w:eastAsia="Arial Unicode MS" w:hAnsi="Times New Roman" w:cs="Arial Unicode MS"/>
            <w:color w:val="000000"/>
            <w:sz w:val="24"/>
            <w:szCs w:val="24"/>
            <w:u w:color="000000"/>
            <w:bdr w:val="nil"/>
            <w:lang w:eastAsia="lt-LT"/>
          </w:rPr>
          <w:t xml:space="preserve">, studijoms gauti ES finansavimą bei </w:t>
        </w:r>
        <w:r w:rsidR="000B306A" w:rsidRPr="00B209D4">
          <w:rPr>
            <w:rFonts w:ascii="Times New Roman" w:eastAsia="Arial Unicode MS" w:hAnsi="Times New Roman" w:cs="Arial Unicode MS"/>
            <w:color w:val="000000"/>
            <w:sz w:val="24"/>
            <w:szCs w:val="24"/>
            <w:u w:color="000000"/>
            <w:bdr w:val="nil"/>
            <w:lang w:eastAsia="lt-LT"/>
          </w:rPr>
          <w:t xml:space="preserve">užtikrinti mokytojo darbo vietą ne mažiau kaip dvejus metus po projekto </w:t>
        </w:r>
        <w:r w:rsidR="000B306A" w:rsidRPr="00B209D4">
          <w:rPr>
            <w:rFonts w:ascii="Times New Roman" w:eastAsia="Arial Unicode MS" w:hAnsi="Times New Roman" w:cs="Arial Unicode MS"/>
            <w:color w:val="000000"/>
            <w:sz w:val="24"/>
            <w:szCs w:val="24"/>
            <w:u w:color="000000"/>
            <w:bdr w:val="nil"/>
            <w:lang w:eastAsia="lt-LT"/>
          </w:rPr>
          <w:lastRenderedPageBreak/>
          <w:t>pabaigos</w:t>
        </w:r>
        <w:r w:rsidR="00137CDC" w:rsidRPr="00B209D4">
          <w:rPr>
            <w:rFonts w:ascii="Times New Roman" w:eastAsia="Arial Unicode MS" w:hAnsi="Times New Roman" w:cs="Arial Unicode MS"/>
            <w:color w:val="000000"/>
            <w:sz w:val="24"/>
            <w:szCs w:val="24"/>
            <w:u w:color="000000"/>
            <w:bdr w:val="nil"/>
            <w:lang w:eastAsia="lt-LT"/>
          </w:rPr>
          <w:t>.</w:t>
        </w:r>
      </w:hyperlink>
      <w:r w:rsidR="00137CDC" w:rsidRPr="00B209D4">
        <w:rPr>
          <w:rFonts w:ascii="Times New Roman" w:eastAsia="Arial Unicode MS" w:hAnsi="Times New Roman" w:cs="Arial Unicode MS"/>
          <w:color w:val="000000"/>
          <w:sz w:val="24"/>
          <w:szCs w:val="24"/>
          <w:u w:color="000000"/>
          <w:bdr w:val="nil"/>
          <w:lang w:eastAsia="lt-LT"/>
        </w:rPr>
        <w:t xml:space="preserve"> Atkreiptinas dėmesys, kad 2020 m. tokių trišalių bendradarbiavimo sutarčių buvo pasirašyta 10. Tikėtina, kad po persikvalifikavimo studijų mokytojai </w:t>
      </w:r>
      <w:r w:rsidR="00E33876" w:rsidRPr="00B209D4">
        <w:rPr>
          <w:rFonts w:ascii="Times New Roman" w:eastAsia="Arial Unicode MS" w:hAnsi="Times New Roman" w:cs="Arial Unicode MS"/>
          <w:color w:val="000000"/>
          <w:sz w:val="24"/>
          <w:szCs w:val="24"/>
          <w:u w:color="000000"/>
          <w:bdr w:val="nil"/>
          <w:lang w:eastAsia="lt-LT"/>
        </w:rPr>
        <w:t>padės</w:t>
      </w:r>
      <w:r w:rsidRPr="00B209D4">
        <w:rPr>
          <w:rFonts w:ascii="Times New Roman" w:eastAsia="Arial Unicode MS" w:hAnsi="Times New Roman" w:cs="Arial Unicode MS"/>
          <w:color w:val="000000"/>
          <w:sz w:val="24"/>
          <w:szCs w:val="24"/>
          <w:u w:color="000000"/>
          <w:bdr w:val="nil"/>
          <w:lang w:eastAsia="lt-LT"/>
        </w:rPr>
        <w:t xml:space="preserve"> bent jau iš dalies</w:t>
      </w:r>
      <w:r w:rsidR="00E33876" w:rsidRPr="00B209D4">
        <w:rPr>
          <w:rFonts w:ascii="Times New Roman" w:eastAsia="Arial Unicode MS" w:hAnsi="Times New Roman" w:cs="Arial Unicode MS"/>
          <w:color w:val="000000"/>
          <w:sz w:val="24"/>
          <w:szCs w:val="24"/>
          <w:u w:color="000000"/>
          <w:bdr w:val="nil"/>
          <w:lang w:eastAsia="lt-LT"/>
        </w:rPr>
        <w:t xml:space="preserve"> spręsti mokytojų trūkumo problemą savivaldybės mokyklose.</w:t>
      </w:r>
    </w:p>
    <w:p w14:paraId="109144E2" w14:textId="090C414B" w:rsidR="00321FE9" w:rsidRPr="00B209D4" w:rsidRDefault="00321FE9" w:rsidP="00873050">
      <w:pPr>
        <w:tabs>
          <w:tab w:val="left" w:pos="0"/>
          <w:tab w:val="left" w:pos="851"/>
        </w:tabs>
        <w:spacing w:after="0" w:line="360" w:lineRule="auto"/>
        <w:jc w:val="both"/>
        <w:rPr>
          <w:rFonts w:ascii="Times New Roman" w:eastAsia="Calibri" w:hAnsi="Times New Roman" w:cs="Times New Roman"/>
          <w:color w:val="FF0000"/>
          <w:sz w:val="24"/>
          <w:szCs w:val="24"/>
          <w:lang w:eastAsia="lt-LT"/>
        </w:rPr>
      </w:pPr>
      <w:r w:rsidRPr="00B209D4">
        <w:rPr>
          <w:rFonts w:ascii="Times New Roman" w:eastAsia="Calibri" w:hAnsi="Times New Roman" w:cs="Times New Roman"/>
          <w:sz w:val="24"/>
          <w:szCs w:val="24"/>
          <w:lang w:eastAsia="lt-LT"/>
        </w:rPr>
        <w:tab/>
      </w:r>
      <w:r w:rsidR="001A48D0" w:rsidRPr="00B209D4">
        <w:rPr>
          <w:rFonts w:ascii="Times New Roman" w:hAnsi="Times New Roman" w:cs="Times New Roman"/>
          <w:color w:val="000000"/>
          <w:sz w:val="24"/>
          <w:szCs w:val="24"/>
          <w:bdr w:val="none" w:sz="0" w:space="0" w:color="auto" w:frame="1"/>
          <w:shd w:val="clear" w:color="auto" w:fill="FFFFFF"/>
        </w:rPr>
        <w:t>2021 metais </w:t>
      </w:r>
      <w:r w:rsidR="001A48D0" w:rsidRPr="00B209D4">
        <w:rPr>
          <w:rFonts w:ascii="Times New Roman" w:hAnsi="Times New Roman" w:cs="Times New Roman"/>
          <w:color w:val="222A35"/>
          <w:sz w:val="24"/>
          <w:szCs w:val="24"/>
          <w:bdr w:val="none" w:sz="0" w:space="0" w:color="auto" w:frame="1"/>
          <w:shd w:val="clear" w:color="auto" w:fill="FFFFFF"/>
        </w:rPr>
        <w:t>pedagogams </w:t>
      </w:r>
      <w:r w:rsidR="001A48D0" w:rsidRPr="00B209D4">
        <w:rPr>
          <w:rFonts w:ascii="Times New Roman" w:hAnsi="Times New Roman" w:cs="Times New Roman"/>
          <w:color w:val="000000"/>
          <w:sz w:val="24"/>
          <w:szCs w:val="24"/>
          <w:bdr w:val="none" w:sz="0" w:space="0" w:color="auto" w:frame="1"/>
          <w:shd w:val="clear" w:color="auto" w:fill="FFFFFF"/>
        </w:rPr>
        <w:t>suorganizuoti 8</w:t>
      </w:r>
      <w:r w:rsidR="001A48D0" w:rsidRPr="00B209D4">
        <w:rPr>
          <w:rFonts w:ascii="Times New Roman" w:hAnsi="Times New Roman" w:cs="Times New Roman"/>
          <w:color w:val="222A35"/>
          <w:sz w:val="24"/>
          <w:szCs w:val="24"/>
          <w:bdr w:val="none" w:sz="0" w:space="0" w:color="auto" w:frame="1"/>
          <w:shd w:val="clear" w:color="auto" w:fill="FFFFFF"/>
        </w:rPr>
        <w:t>2</w:t>
      </w:r>
      <w:r w:rsidR="001A48D0" w:rsidRPr="00B209D4">
        <w:rPr>
          <w:rFonts w:ascii="Times New Roman" w:hAnsi="Times New Roman" w:cs="Times New Roman"/>
          <w:color w:val="000000"/>
          <w:sz w:val="24"/>
          <w:szCs w:val="24"/>
          <w:bdr w:val="none" w:sz="0" w:space="0" w:color="auto" w:frame="1"/>
          <w:shd w:val="clear" w:color="auto" w:fill="FFFFFF"/>
        </w:rPr>
        <w:t>  kvalifikacijos tobulinimo renginiai</w:t>
      </w:r>
      <w:r w:rsidR="001A48D0" w:rsidRPr="00B209D4">
        <w:rPr>
          <w:rFonts w:ascii="Times New Roman" w:hAnsi="Times New Roman" w:cs="Times New Roman"/>
          <w:color w:val="222A35"/>
          <w:sz w:val="24"/>
          <w:szCs w:val="24"/>
          <w:bdr w:val="none" w:sz="0" w:space="0" w:color="auto" w:frame="1"/>
          <w:shd w:val="clear" w:color="auto" w:fill="FFFFFF"/>
        </w:rPr>
        <w:t> </w:t>
      </w:r>
      <w:r w:rsidR="001A48D0" w:rsidRPr="00B209D4">
        <w:rPr>
          <w:rFonts w:ascii="Times New Roman" w:hAnsi="Times New Roman" w:cs="Times New Roman"/>
          <w:color w:val="000000"/>
          <w:sz w:val="24"/>
          <w:szCs w:val="24"/>
          <w:bdr w:val="none" w:sz="0" w:space="0" w:color="auto" w:frame="1"/>
          <w:shd w:val="clear" w:color="auto" w:fill="FFFFFF"/>
        </w:rPr>
        <w:t>, t. y. </w:t>
      </w:r>
      <w:r w:rsidR="001A48D0" w:rsidRPr="00B209D4">
        <w:rPr>
          <w:rFonts w:ascii="Times New Roman" w:hAnsi="Times New Roman" w:cs="Times New Roman"/>
          <w:color w:val="222A35"/>
          <w:sz w:val="24"/>
          <w:szCs w:val="24"/>
          <w:bdr w:val="none" w:sz="0" w:space="0" w:color="auto" w:frame="1"/>
          <w:shd w:val="clear" w:color="auto" w:fill="FFFFFF"/>
        </w:rPr>
        <w:t>55</w:t>
      </w:r>
      <w:r w:rsidR="00AA2518" w:rsidRPr="00B209D4">
        <w:rPr>
          <w:rFonts w:ascii="Times New Roman" w:hAnsi="Times New Roman" w:cs="Times New Roman"/>
          <w:color w:val="222A35"/>
          <w:sz w:val="24"/>
          <w:szCs w:val="24"/>
          <w:bdr w:val="none" w:sz="0" w:space="0" w:color="auto" w:frame="1"/>
          <w:shd w:val="clear" w:color="auto" w:fill="FFFFFF"/>
        </w:rPr>
        <w:t> </w:t>
      </w:r>
      <w:r w:rsidR="001A48D0" w:rsidRPr="00B209D4">
        <w:rPr>
          <w:rFonts w:ascii="Times New Roman" w:hAnsi="Times New Roman" w:cs="Times New Roman"/>
          <w:color w:val="000000"/>
          <w:sz w:val="24"/>
          <w:szCs w:val="24"/>
          <w:bdr w:val="none" w:sz="0" w:space="0" w:color="auto" w:frame="1"/>
          <w:shd w:val="clear" w:color="auto" w:fill="FFFFFF"/>
        </w:rPr>
        <w:t>% daugiau nei 2020 metais</w:t>
      </w:r>
      <w:r w:rsidR="00FC1FA8" w:rsidRPr="00B209D4">
        <w:rPr>
          <w:rFonts w:ascii="Times New Roman" w:hAnsi="Times New Roman" w:cs="Times New Roman"/>
          <w:color w:val="000000"/>
          <w:sz w:val="24"/>
          <w:szCs w:val="24"/>
          <w:bdr w:val="none" w:sz="0" w:space="0" w:color="auto" w:frame="1"/>
          <w:shd w:val="clear" w:color="auto" w:fill="FFFFFF"/>
        </w:rPr>
        <w:t xml:space="preserve"> </w:t>
      </w:r>
      <w:r w:rsidR="00FC1FA8" w:rsidRPr="00B209D4">
        <w:rPr>
          <w:rFonts w:ascii="Times New Roman" w:hAnsi="Times New Roman" w:cs="Times New Roman"/>
          <w:b/>
          <w:bCs/>
          <w:i/>
          <w:iCs/>
          <w:color w:val="000000"/>
          <w:sz w:val="24"/>
          <w:szCs w:val="24"/>
          <w:bdr w:val="none" w:sz="0" w:space="0" w:color="auto" w:frame="1"/>
          <w:shd w:val="clear" w:color="auto" w:fill="FFFFFF"/>
        </w:rPr>
        <w:t>(pažanga)</w:t>
      </w:r>
      <w:r w:rsidR="00FC1FA8" w:rsidRPr="00B209D4">
        <w:rPr>
          <w:rFonts w:ascii="Times New Roman" w:hAnsi="Times New Roman" w:cs="Times New Roman"/>
          <w:b/>
          <w:bCs/>
          <w:i/>
          <w:iCs/>
          <w:color w:val="222A35"/>
          <w:sz w:val="24"/>
          <w:szCs w:val="24"/>
          <w:bdr w:val="none" w:sz="0" w:space="0" w:color="auto" w:frame="1"/>
          <w:shd w:val="clear" w:color="auto" w:fill="FFFFFF"/>
        </w:rPr>
        <w:t>.</w:t>
      </w:r>
      <w:r w:rsidR="00FC1FA8" w:rsidRPr="00B209D4">
        <w:rPr>
          <w:rFonts w:ascii="Times New Roman" w:hAnsi="Times New Roman" w:cs="Times New Roman"/>
          <w:color w:val="222A35"/>
          <w:sz w:val="24"/>
          <w:szCs w:val="24"/>
          <w:bdr w:val="none" w:sz="0" w:space="0" w:color="auto" w:frame="1"/>
          <w:shd w:val="clear" w:color="auto" w:fill="FFFFFF"/>
        </w:rPr>
        <w:t> </w:t>
      </w:r>
      <w:r w:rsidR="001A48D0" w:rsidRPr="00B209D4">
        <w:rPr>
          <w:rFonts w:ascii="Times New Roman" w:hAnsi="Times New Roman" w:cs="Times New Roman"/>
          <w:color w:val="000000"/>
          <w:sz w:val="24"/>
          <w:szCs w:val="24"/>
          <w:bdr w:val="none" w:sz="0" w:space="0" w:color="auto" w:frame="1"/>
          <w:shd w:val="clear" w:color="auto" w:fill="FFFFFF"/>
        </w:rPr>
        <w:t>Renginiuose dalyvavo 2</w:t>
      </w:r>
      <w:r w:rsidR="001A48D0" w:rsidRPr="00B209D4">
        <w:rPr>
          <w:rFonts w:ascii="Times New Roman" w:hAnsi="Times New Roman" w:cs="Times New Roman"/>
          <w:color w:val="222A35"/>
          <w:sz w:val="24"/>
          <w:szCs w:val="24"/>
          <w:bdr w:val="none" w:sz="0" w:space="0" w:color="auto" w:frame="1"/>
          <w:shd w:val="clear" w:color="auto" w:fill="FFFFFF"/>
        </w:rPr>
        <w:t>041</w:t>
      </w:r>
      <w:r w:rsidR="001A48D0" w:rsidRPr="00B209D4">
        <w:rPr>
          <w:rFonts w:ascii="Times New Roman" w:hAnsi="Times New Roman" w:cs="Times New Roman"/>
          <w:color w:val="000000"/>
          <w:sz w:val="24"/>
          <w:szCs w:val="24"/>
          <w:bdr w:val="none" w:sz="0" w:space="0" w:color="auto" w:frame="1"/>
          <w:shd w:val="clear" w:color="auto" w:fill="FFFFFF"/>
        </w:rPr>
        <w:t> </w:t>
      </w:r>
      <w:r w:rsidR="001A48D0" w:rsidRPr="00B209D4">
        <w:rPr>
          <w:rFonts w:ascii="Times New Roman" w:hAnsi="Times New Roman" w:cs="Times New Roman"/>
          <w:color w:val="222A35"/>
          <w:sz w:val="24"/>
          <w:szCs w:val="24"/>
          <w:bdr w:val="none" w:sz="0" w:space="0" w:color="auto" w:frame="1"/>
          <w:shd w:val="clear" w:color="auto" w:fill="FFFFFF"/>
        </w:rPr>
        <w:t>pedagoga</w:t>
      </w:r>
      <w:r w:rsidR="00AA2518" w:rsidRPr="00B209D4">
        <w:rPr>
          <w:rFonts w:ascii="Times New Roman" w:hAnsi="Times New Roman" w:cs="Times New Roman"/>
          <w:color w:val="222A35"/>
          <w:sz w:val="24"/>
          <w:szCs w:val="24"/>
          <w:bdr w:val="none" w:sz="0" w:space="0" w:color="auto" w:frame="1"/>
          <w:shd w:val="clear" w:color="auto" w:fill="FFFFFF"/>
        </w:rPr>
        <w:t>s</w:t>
      </w:r>
      <w:r w:rsidR="001A48D0" w:rsidRPr="00B209D4">
        <w:rPr>
          <w:rFonts w:ascii="Times New Roman" w:hAnsi="Times New Roman" w:cs="Times New Roman"/>
          <w:color w:val="000000"/>
          <w:sz w:val="24"/>
          <w:szCs w:val="24"/>
          <w:bdr w:val="none" w:sz="0" w:space="0" w:color="auto" w:frame="1"/>
          <w:shd w:val="clear" w:color="auto" w:fill="FFFFFF"/>
        </w:rPr>
        <w:t>. Skyriaus patalpose vyko 2 kvalifikacijos tobulinimo renginiai, kitose įstaigose (gimnazijose, pagrindinėse mokyklose, progimnazijoje, lopšeliuose-darželiuose ir kt.) – 6 renginiai. Nuotoliniu būdu  vyko 6</w:t>
      </w:r>
      <w:r w:rsidR="001A48D0" w:rsidRPr="00B209D4">
        <w:rPr>
          <w:rFonts w:ascii="Times New Roman" w:hAnsi="Times New Roman" w:cs="Times New Roman"/>
          <w:color w:val="222A35"/>
          <w:sz w:val="24"/>
          <w:szCs w:val="24"/>
          <w:bdr w:val="none" w:sz="0" w:space="0" w:color="auto" w:frame="1"/>
          <w:shd w:val="clear" w:color="auto" w:fill="FFFFFF"/>
        </w:rPr>
        <w:t>1</w:t>
      </w:r>
      <w:r w:rsidR="001A48D0" w:rsidRPr="00B209D4">
        <w:rPr>
          <w:rFonts w:ascii="Times New Roman" w:hAnsi="Times New Roman" w:cs="Times New Roman"/>
          <w:color w:val="000000"/>
          <w:sz w:val="24"/>
          <w:szCs w:val="24"/>
          <w:bdr w:val="none" w:sz="0" w:space="0" w:color="auto" w:frame="1"/>
          <w:shd w:val="clear" w:color="auto" w:fill="FFFFFF"/>
        </w:rPr>
        <w:t> rengin</w:t>
      </w:r>
      <w:r w:rsidR="001A48D0" w:rsidRPr="00B209D4">
        <w:rPr>
          <w:rFonts w:ascii="Times New Roman" w:hAnsi="Times New Roman" w:cs="Times New Roman"/>
          <w:color w:val="222A35"/>
          <w:sz w:val="24"/>
          <w:szCs w:val="24"/>
          <w:bdr w:val="none" w:sz="0" w:space="0" w:color="auto" w:frame="1"/>
          <w:shd w:val="clear" w:color="auto" w:fill="FFFFFF"/>
        </w:rPr>
        <w:t>ys</w:t>
      </w:r>
      <w:r w:rsidR="001A48D0" w:rsidRPr="00B209D4">
        <w:rPr>
          <w:rFonts w:ascii="Times New Roman" w:hAnsi="Times New Roman" w:cs="Times New Roman"/>
          <w:color w:val="000000"/>
          <w:sz w:val="24"/>
          <w:szCs w:val="24"/>
          <w:bdr w:val="none" w:sz="0" w:space="0" w:color="auto" w:frame="1"/>
          <w:shd w:val="clear" w:color="auto" w:fill="FFFFFF"/>
        </w:rPr>
        <w:t>, t.</w:t>
      </w:r>
      <w:r w:rsidR="00AA2518" w:rsidRPr="00B209D4">
        <w:rPr>
          <w:rFonts w:ascii="Times New Roman" w:hAnsi="Times New Roman" w:cs="Times New Roman"/>
          <w:color w:val="000000"/>
          <w:sz w:val="24"/>
          <w:szCs w:val="24"/>
          <w:bdr w:val="none" w:sz="0" w:space="0" w:color="auto" w:frame="1"/>
          <w:shd w:val="clear" w:color="auto" w:fill="FFFFFF"/>
        </w:rPr>
        <w:t> </w:t>
      </w:r>
      <w:r w:rsidR="001A48D0" w:rsidRPr="00B209D4">
        <w:rPr>
          <w:rFonts w:ascii="Times New Roman" w:hAnsi="Times New Roman" w:cs="Times New Roman"/>
          <w:color w:val="000000"/>
          <w:sz w:val="24"/>
          <w:szCs w:val="24"/>
          <w:bdr w:val="none" w:sz="0" w:space="0" w:color="auto" w:frame="1"/>
          <w:shd w:val="clear" w:color="auto" w:fill="FFFFFF"/>
        </w:rPr>
        <w:t>y. </w:t>
      </w:r>
      <w:r w:rsidR="001A48D0" w:rsidRPr="00B209D4">
        <w:rPr>
          <w:rFonts w:ascii="Times New Roman" w:hAnsi="Times New Roman" w:cs="Times New Roman"/>
          <w:color w:val="222A35"/>
          <w:sz w:val="24"/>
          <w:szCs w:val="24"/>
          <w:bdr w:val="none" w:sz="0" w:space="0" w:color="auto" w:frame="1"/>
          <w:shd w:val="clear" w:color="auto" w:fill="FFFFFF"/>
        </w:rPr>
        <w:t>62</w:t>
      </w:r>
      <w:r w:rsidR="001A48D0" w:rsidRPr="00B209D4">
        <w:rPr>
          <w:rFonts w:ascii="Times New Roman" w:hAnsi="Times New Roman" w:cs="Times New Roman"/>
          <w:color w:val="000000"/>
          <w:sz w:val="24"/>
          <w:szCs w:val="24"/>
          <w:bdr w:val="none" w:sz="0" w:space="0" w:color="auto" w:frame="1"/>
          <w:shd w:val="clear" w:color="auto" w:fill="FFFFFF"/>
        </w:rPr>
        <w:t> % daugiau nei 2020 m.</w:t>
      </w:r>
      <w:r w:rsidR="00FC1FA8" w:rsidRPr="00B209D4">
        <w:rPr>
          <w:rFonts w:ascii="Times New Roman" w:hAnsi="Times New Roman" w:cs="Times New Roman"/>
          <w:color w:val="000000"/>
          <w:sz w:val="24"/>
          <w:szCs w:val="24"/>
          <w:bdr w:val="none" w:sz="0" w:space="0" w:color="auto" w:frame="1"/>
          <w:shd w:val="clear" w:color="auto" w:fill="FFFFFF"/>
        </w:rPr>
        <w:t xml:space="preserve"> </w:t>
      </w:r>
      <w:r w:rsidR="00FC1FA8" w:rsidRPr="00B209D4">
        <w:rPr>
          <w:rFonts w:ascii="Times New Roman" w:hAnsi="Times New Roman" w:cs="Times New Roman"/>
          <w:b/>
          <w:bCs/>
          <w:i/>
          <w:iCs/>
          <w:color w:val="000000"/>
          <w:sz w:val="24"/>
          <w:szCs w:val="24"/>
          <w:bdr w:val="none" w:sz="0" w:space="0" w:color="auto" w:frame="1"/>
          <w:shd w:val="clear" w:color="auto" w:fill="FFFFFF"/>
        </w:rPr>
        <w:t>(pažanga)</w:t>
      </w:r>
      <w:r w:rsidR="00FC1FA8" w:rsidRPr="00B209D4">
        <w:rPr>
          <w:rFonts w:ascii="Times New Roman" w:hAnsi="Times New Roman" w:cs="Times New Roman"/>
          <w:i/>
          <w:iCs/>
          <w:color w:val="000000"/>
          <w:sz w:val="24"/>
          <w:szCs w:val="24"/>
          <w:bdr w:val="none" w:sz="0" w:space="0" w:color="auto" w:frame="1"/>
          <w:shd w:val="clear" w:color="auto" w:fill="FFFFFF"/>
        </w:rPr>
        <w:t>,</w:t>
      </w:r>
      <w:r w:rsidR="00FC1FA8" w:rsidRPr="00B209D4">
        <w:rPr>
          <w:rFonts w:ascii="Times New Roman" w:hAnsi="Times New Roman" w:cs="Times New Roman"/>
          <w:color w:val="000000"/>
          <w:sz w:val="24"/>
          <w:szCs w:val="24"/>
          <w:bdr w:val="none" w:sz="0" w:space="0" w:color="auto" w:frame="1"/>
          <w:shd w:val="clear" w:color="auto" w:fill="FFFFFF"/>
        </w:rPr>
        <w:t xml:space="preserve"> </w:t>
      </w:r>
      <w:r w:rsidR="009335D1" w:rsidRPr="00B209D4">
        <w:rPr>
          <w:rFonts w:ascii="Times New Roman" w:hAnsi="Times New Roman" w:cs="Times New Roman"/>
          <w:color w:val="000000"/>
          <w:sz w:val="24"/>
          <w:szCs w:val="24"/>
          <w:bdr w:val="none" w:sz="0" w:space="0" w:color="auto" w:frame="1"/>
          <w:shd w:val="clear" w:color="auto" w:fill="FFFFFF"/>
        </w:rPr>
        <w:t>i</w:t>
      </w:r>
      <w:r w:rsidR="001A48D0" w:rsidRPr="00B209D4">
        <w:rPr>
          <w:rFonts w:ascii="Times New Roman" w:hAnsi="Times New Roman" w:cs="Times New Roman"/>
          <w:color w:val="000000"/>
          <w:sz w:val="24"/>
          <w:szCs w:val="24"/>
          <w:bdr w:val="none" w:sz="0" w:space="0" w:color="auto" w:frame="1"/>
          <w:shd w:val="clear" w:color="auto" w:fill="FFFFFF"/>
        </w:rPr>
        <w:t>švykos – </w:t>
      </w:r>
      <w:r w:rsidR="001A48D0" w:rsidRPr="00B209D4">
        <w:rPr>
          <w:rFonts w:ascii="Times New Roman" w:hAnsi="Times New Roman" w:cs="Times New Roman"/>
          <w:color w:val="222A35"/>
          <w:sz w:val="24"/>
          <w:szCs w:val="24"/>
          <w:bdr w:val="none" w:sz="0" w:space="0" w:color="auto" w:frame="1"/>
          <w:shd w:val="clear" w:color="auto" w:fill="FFFFFF"/>
        </w:rPr>
        <w:t>3</w:t>
      </w:r>
      <w:r w:rsidR="001A48D0" w:rsidRPr="00B209D4">
        <w:rPr>
          <w:rFonts w:ascii="Times New Roman" w:hAnsi="Times New Roman" w:cs="Times New Roman"/>
          <w:color w:val="000000"/>
          <w:sz w:val="24"/>
          <w:szCs w:val="24"/>
          <w:bdr w:val="none" w:sz="0" w:space="0" w:color="auto" w:frame="1"/>
          <w:shd w:val="clear" w:color="auto" w:fill="FFFFFF"/>
        </w:rPr>
        <w:t>. Pagal lektorių tipą, kaip ir 2020 m., daugiausiai renginių pravedė mokytojai praktikai. 2021</w:t>
      </w:r>
      <w:r w:rsidR="009335D1" w:rsidRPr="00B209D4">
        <w:rPr>
          <w:rFonts w:ascii="Times New Roman" w:hAnsi="Times New Roman" w:cs="Times New Roman"/>
          <w:color w:val="000000"/>
          <w:sz w:val="24"/>
          <w:szCs w:val="24"/>
          <w:bdr w:val="none" w:sz="0" w:space="0" w:color="auto" w:frame="1"/>
          <w:shd w:val="clear" w:color="auto" w:fill="FFFFFF"/>
        </w:rPr>
        <w:t> </w:t>
      </w:r>
      <w:r w:rsidR="001A48D0" w:rsidRPr="00B209D4">
        <w:rPr>
          <w:rFonts w:ascii="Times New Roman" w:hAnsi="Times New Roman" w:cs="Times New Roman"/>
          <w:color w:val="000000"/>
          <w:sz w:val="24"/>
          <w:szCs w:val="24"/>
          <w:bdr w:val="none" w:sz="0" w:space="0" w:color="auto" w:frame="1"/>
          <w:shd w:val="clear" w:color="auto" w:fill="FFFFFF"/>
        </w:rPr>
        <w:t>m. </w:t>
      </w:r>
      <w:r w:rsidR="001A48D0" w:rsidRPr="00B209D4">
        <w:rPr>
          <w:rFonts w:ascii="Times New Roman" w:hAnsi="Times New Roman" w:cs="Times New Roman"/>
          <w:color w:val="222A35"/>
          <w:sz w:val="24"/>
          <w:szCs w:val="24"/>
          <w:bdr w:val="none" w:sz="0" w:space="0" w:color="auto" w:frame="1"/>
          <w:shd w:val="clear" w:color="auto" w:fill="FFFFFF"/>
        </w:rPr>
        <w:t>pedagogams</w:t>
      </w:r>
      <w:r w:rsidR="001A48D0" w:rsidRPr="00B209D4">
        <w:rPr>
          <w:rFonts w:ascii="Times New Roman" w:hAnsi="Times New Roman" w:cs="Times New Roman"/>
          <w:color w:val="000000"/>
          <w:sz w:val="24"/>
          <w:szCs w:val="24"/>
          <w:bdr w:val="none" w:sz="0" w:space="0" w:color="auto" w:frame="1"/>
          <w:shd w:val="clear" w:color="auto" w:fill="FFFFFF"/>
        </w:rPr>
        <w:t> ir lektoriams išduota </w:t>
      </w:r>
      <w:r w:rsidR="001A48D0" w:rsidRPr="00B209D4">
        <w:rPr>
          <w:rFonts w:ascii="Times New Roman" w:hAnsi="Times New Roman" w:cs="Times New Roman"/>
          <w:color w:val="222A35"/>
          <w:sz w:val="24"/>
          <w:szCs w:val="24"/>
          <w:bdr w:val="none" w:sz="0" w:space="0" w:color="auto" w:frame="1"/>
          <w:shd w:val="clear" w:color="auto" w:fill="FFFFFF"/>
        </w:rPr>
        <w:t>1915</w:t>
      </w:r>
      <w:r w:rsidR="001A48D0" w:rsidRPr="00B209D4">
        <w:rPr>
          <w:rFonts w:ascii="Times New Roman" w:hAnsi="Times New Roman" w:cs="Times New Roman"/>
          <w:color w:val="000000"/>
          <w:sz w:val="24"/>
          <w:szCs w:val="24"/>
          <w:bdr w:val="none" w:sz="0" w:space="0" w:color="auto" w:frame="1"/>
          <w:shd w:val="clear" w:color="auto" w:fill="FFFFFF"/>
        </w:rPr>
        <w:t> pažymų ir pažymėjimų. </w:t>
      </w:r>
    </w:p>
    <w:p w14:paraId="5CE9B589" w14:textId="21158A24" w:rsidR="00FD78F3" w:rsidRPr="00B209D4" w:rsidRDefault="00321FE9" w:rsidP="002A7AB4">
      <w:pPr>
        <w:spacing w:after="0" w:line="360" w:lineRule="auto"/>
        <w:ind w:firstLine="720"/>
        <w:jc w:val="both"/>
        <w:outlineLvl w:val="0"/>
        <w:rPr>
          <w:rFonts w:ascii="Times New Roman" w:eastAsia="Calibri" w:hAnsi="Times New Roman" w:cs="Times New Roman"/>
          <w:kern w:val="36"/>
          <w:sz w:val="24"/>
          <w:szCs w:val="24"/>
          <w:lang w:eastAsia="lt-LT"/>
        </w:rPr>
      </w:pPr>
      <w:r w:rsidRPr="00B209D4">
        <w:rPr>
          <w:rFonts w:ascii="Times New Roman" w:eastAsia="Calibri" w:hAnsi="Times New Roman" w:cs="Times New Roman"/>
          <w:kern w:val="36"/>
          <w:sz w:val="24"/>
          <w:szCs w:val="24"/>
          <w:lang w:eastAsia="lt-LT"/>
        </w:rPr>
        <w:t>Pertvarkius metodinę veiklą</w:t>
      </w:r>
      <w:r w:rsidR="00BF5955" w:rsidRPr="00B209D4">
        <w:rPr>
          <w:rFonts w:ascii="Times New Roman" w:eastAsia="Calibri" w:hAnsi="Times New Roman" w:cs="Times New Roman"/>
          <w:kern w:val="36"/>
          <w:sz w:val="24"/>
          <w:szCs w:val="24"/>
          <w:lang w:eastAsia="lt-LT"/>
        </w:rPr>
        <w:t>,</w:t>
      </w:r>
      <w:r w:rsidRPr="00B209D4">
        <w:rPr>
          <w:rFonts w:ascii="Times New Roman" w:eastAsia="Calibri" w:hAnsi="Times New Roman" w:cs="Times New Roman"/>
          <w:kern w:val="36"/>
          <w:sz w:val="24"/>
          <w:szCs w:val="24"/>
          <w:lang w:eastAsia="lt-LT"/>
        </w:rPr>
        <w:t xml:space="preserve"> jau trečius metus veikia Kaišiadorių rajono savivaldybės švietimo pokyčių inicijavimo grupė (ŠPIG), kurią sudaro 22 švietimo įstaigų direktorių pavaduotojai ugdymui arba deleguot</w:t>
      </w:r>
      <w:r w:rsidR="00BF5955" w:rsidRPr="00B209D4">
        <w:rPr>
          <w:rFonts w:ascii="Times New Roman" w:eastAsia="Calibri" w:hAnsi="Times New Roman" w:cs="Times New Roman"/>
          <w:kern w:val="36"/>
          <w:sz w:val="24"/>
          <w:szCs w:val="24"/>
          <w:lang w:eastAsia="lt-LT"/>
        </w:rPr>
        <w:t>i</w:t>
      </w:r>
      <w:r w:rsidRPr="00B209D4">
        <w:rPr>
          <w:rFonts w:ascii="Times New Roman" w:eastAsia="Calibri" w:hAnsi="Times New Roman" w:cs="Times New Roman"/>
          <w:kern w:val="36"/>
          <w:sz w:val="24"/>
          <w:szCs w:val="24"/>
          <w:lang w:eastAsia="lt-LT"/>
        </w:rPr>
        <w:t xml:space="preserve"> mokytoja</w:t>
      </w:r>
      <w:r w:rsidR="00BF5955" w:rsidRPr="00B209D4">
        <w:rPr>
          <w:rFonts w:ascii="Times New Roman" w:eastAsia="Calibri" w:hAnsi="Times New Roman" w:cs="Times New Roman"/>
          <w:kern w:val="36"/>
          <w:sz w:val="24"/>
          <w:szCs w:val="24"/>
          <w:lang w:eastAsia="lt-LT"/>
        </w:rPr>
        <w:t>i</w:t>
      </w:r>
      <w:r w:rsidRPr="00B209D4">
        <w:rPr>
          <w:rFonts w:ascii="Times New Roman" w:eastAsia="Calibri" w:hAnsi="Times New Roman" w:cs="Times New Roman"/>
          <w:kern w:val="36"/>
          <w:sz w:val="24"/>
          <w:szCs w:val="24"/>
          <w:lang w:eastAsia="lt-LT"/>
        </w:rPr>
        <w:t>, arba įstaigos direktori</w:t>
      </w:r>
      <w:r w:rsidR="00BF5955" w:rsidRPr="00B209D4">
        <w:rPr>
          <w:rFonts w:ascii="Times New Roman" w:eastAsia="Calibri" w:hAnsi="Times New Roman" w:cs="Times New Roman"/>
          <w:kern w:val="36"/>
          <w:sz w:val="24"/>
          <w:szCs w:val="24"/>
          <w:lang w:eastAsia="lt-LT"/>
        </w:rPr>
        <w:t>ai</w:t>
      </w:r>
      <w:r w:rsidRPr="00B209D4">
        <w:rPr>
          <w:rFonts w:ascii="Times New Roman" w:eastAsia="Calibri" w:hAnsi="Times New Roman" w:cs="Times New Roman"/>
          <w:kern w:val="36"/>
          <w:sz w:val="24"/>
          <w:szCs w:val="24"/>
          <w:lang w:eastAsia="lt-LT"/>
        </w:rPr>
        <w:t xml:space="preserve">, nesant pavaduotojo pareigybės. Grupės paskirtis – inicijuoti švietimo pokyčius, padėti įgyvendinti švietimo politiką savivaldybėje, vadovauti mokytojų gerosios patirties sklaidai, spręsti mokyklose kylančias ugdymo organizavimo problemas, siekiant gerinti vaikų / mokinių ugdymosi pasiekimus.  </w:t>
      </w:r>
    </w:p>
    <w:p w14:paraId="03D4C4CF" w14:textId="1604628C" w:rsidR="002078F8" w:rsidRPr="00B209D4" w:rsidRDefault="002078F8" w:rsidP="002A7AB4">
      <w:pPr>
        <w:spacing w:after="0" w:line="360" w:lineRule="auto"/>
        <w:ind w:firstLine="720"/>
        <w:jc w:val="both"/>
        <w:outlineLvl w:val="0"/>
        <w:rPr>
          <w:rFonts w:ascii="Times New Roman" w:eastAsia="Calibri" w:hAnsi="Times New Roman" w:cs="Times New Roman"/>
          <w:i/>
          <w:iCs/>
          <w:kern w:val="36"/>
          <w:sz w:val="24"/>
          <w:szCs w:val="24"/>
          <w:lang w:eastAsia="lt-LT"/>
        </w:rPr>
      </w:pPr>
      <w:r w:rsidRPr="00B209D4">
        <w:rPr>
          <w:rFonts w:ascii="Times New Roman" w:eastAsia="Calibri" w:hAnsi="Times New Roman" w:cs="Times New Roman"/>
          <w:i/>
          <w:iCs/>
          <w:kern w:val="36"/>
          <w:sz w:val="24"/>
          <w:szCs w:val="24"/>
          <w:lang w:eastAsia="lt-LT"/>
        </w:rPr>
        <w:t>IŠVADA</w:t>
      </w:r>
      <w:r w:rsidR="00BF5955" w:rsidRPr="00B209D4">
        <w:rPr>
          <w:rFonts w:ascii="Times New Roman" w:eastAsia="Calibri" w:hAnsi="Times New Roman" w:cs="Times New Roman"/>
          <w:i/>
          <w:iCs/>
          <w:kern w:val="36"/>
          <w:sz w:val="24"/>
          <w:szCs w:val="24"/>
          <w:lang w:eastAsia="lt-LT"/>
        </w:rPr>
        <w:t>.</w:t>
      </w:r>
      <w:r w:rsidR="0010656D" w:rsidRPr="00B209D4">
        <w:rPr>
          <w:rFonts w:ascii="Times New Roman" w:eastAsia="Calibri" w:hAnsi="Times New Roman" w:cs="Times New Roman"/>
          <w:i/>
          <w:iCs/>
          <w:kern w:val="36"/>
          <w:sz w:val="24"/>
          <w:szCs w:val="24"/>
          <w:lang w:eastAsia="lt-LT"/>
        </w:rPr>
        <w:t xml:space="preserve"> Savivaldybės bendrojo ugdymo mokyklų vadovai susiduria su jaunų mokytojų bei </w:t>
      </w:r>
      <w:r w:rsidR="00BF5955" w:rsidRPr="00B209D4">
        <w:rPr>
          <w:rFonts w:ascii="Times New Roman" w:eastAsia="Calibri" w:hAnsi="Times New Roman" w:cs="Times New Roman"/>
          <w:i/>
          <w:iCs/>
          <w:kern w:val="36"/>
          <w:sz w:val="24"/>
          <w:szCs w:val="24"/>
          <w:lang w:eastAsia="lt-LT"/>
        </w:rPr>
        <w:t xml:space="preserve">apskritai </w:t>
      </w:r>
      <w:r w:rsidR="0010656D" w:rsidRPr="00B209D4">
        <w:rPr>
          <w:rFonts w:ascii="Times New Roman" w:eastAsia="Calibri" w:hAnsi="Times New Roman" w:cs="Times New Roman"/>
          <w:i/>
          <w:iCs/>
          <w:kern w:val="36"/>
          <w:sz w:val="24"/>
          <w:szCs w:val="24"/>
          <w:lang w:eastAsia="lt-LT"/>
        </w:rPr>
        <w:t>mokytojų trūkumu, todėl būtina planuoti priemones, kurios padėtų mokykloms spręsti šią problemą.</w:t>
      </w:r>
      <w:r w:rsidR="009329E9" w:rsidRPr="00B209D4">
        <w:rPr>
          <w:rFonts w:ascii="Times New Roman" w:eastAsia="Calibri" w:hAnsi="Times New Roman" w:cs="Times New Roman"/>
          <w:i/>
          <w:iCs/>
          <w:kern w:val="36"/>
          <w:sz w:val="24"/>
          <w:szCs w:val="24"/>
          <w:lang w:eastAsia="lt-LT"/>
        </w:rPr>
        <w:t xml:space="preserve"> Tik viena įstaiga neturi vadovo daugiau negu 12 mėnesių. Švietimo ir sporto paslaugų centro Neformaliojo švietimo skyrius organizuoja pedagoginių darbuotojų kvalifikacijos tobulinimo renginius </w:t>
      </w:r>
      <w:r w:rsidR="00FC1FA8" w:rsidRPr="00B209D4">
        <w:rPr>
          <w:rFonts w:ascii="Times New Roman" w:eastAsia="Calibri" w:hAnsi="Times New Roman" w:cs="Times New Roman"/>
          <w:i/>
          <w:iCs/>
          <w:kern w:val="36"/>
          <w:sz w:val="24"/>
          <w:szCs w:val="24"/>
          <w:lang w:eastAsia="lt-LT"/>
        </w:rPr>
        <w:t xml:space="preserve">pagal prioritetines </w:t>
      </w:r>
      <w:r w:rsidR="00BF5955" w:rsidRPr="00B209D4">
        <w:rPr>
          <w:rFonts w:ascii="Times New Roman" w:eastAsia="Calibri" w:hAnsi="Times New Roman" w:cs="Times New Roman"/>
          <w:i/>
          <w:iCs/>
          <w:kern w:val="36"/>
          <w:sz w:val="24"/>
          <w:szCs w:val="24"/>
          <w:lang w:eastAsia="lt-LT"/>
        </w:rPr>
        <w:t xml:space="preserve">švietimo </w:t>
      </w:r>
      <w:r w:rsidR="00FC1FA8" w:rsidRPr="00B209D4">
        <w:rPr>
          <w:rFonts w:ascii="Times New Roman" w:eastAsia="Calibri" w:hAnsi="Times New Roman" w:cs="Times New Roman"/>
          <w:i/>
          <w:iCs/>
          <w:kern w:val="36"/>
          <w:sz w:val="24"/>
          <w:szCs w:val="24"/>
          <w:lang w:eastAsia="lt-LT"/>
        </w:rPr>
        <w:t>veiklos sritis.</w:t>
      </w:r>
    </w:p>
    <w:p w14:paraId="65B22D3D" w14:textId="41454184" w:rsidR="00531EA2" w:rsidRPr="00B209D4" w:rsidRDefault="00531EA2" w:rsidP="008D4771">
      <w:pPr>
        <w:pStyle w:val="Sraopastraipa"/>
        <w:numPr>
          <w:ilvl w:val="0"/>
          <w:numId w:val="17"/>
        </w:numPr>
        <w:spacing w:after="0" w:line="360" w:lineRule="auto"/>
        <w:ind w:right="6" w:firstLine="131"/>
        <w:jc w:val="both"/>
        <w:rPr>
          <w:rFonts w:ascii="Times New Roman" w:eastAsia="Calibri" w:hAnsi="Times New Roman" w:cs="Times New Roman"/>
          <w:b/>
          <w:bCs/>
          <w:sz w:val="24"/>
          <w:szCs w:val="24"/>
        </w:rPr>
      </w:pPr>
      <w:r w:rsidRPr="00B209D4">
        <w:rPr>
          <w:rFonts w:ascii="Times New Roman" w:eastAsia="Calibri" w:hAnsi="Times New Roman" w:cs="Times New Roman"/>
          <w:b/>
          <w:bCs/>
          <w:sz w:val="24"/>
          <w:szCs w:val="24"/>
        </w:rPr>
        <w:t xml:space="preserve">Ugdymo organizavimas ir </w:t>
      </w:r>
      <w:r w:rsidR="00B95744" w:rsidRPr="00B209D4">
        <w:rPr>
          <w:rFonts w:ascii="Times New Roman" w:eastAsia="Calibri" w:hAnsi="Times New Roman" w:cs="Times New Roman"/>
          <w:b/>
          <w:bCs/>
          <w:sz w:val="24"/>
          <w:szCs w:val="24"/>
        </w:rPr>
        <w:t>mokymo(si) pasiekimai</w:t>
      </w:r>
    </w:p>
    <w:p w14:paraId="4BF0E4CF" w14:textId="0AF8B3BB" w:rsidR="00A908C2" w:rsidRPr="00B209D4" w:rsidRDefault="007F60B2" w:rsidP="008D4771">
      <w:pPr>
        <w:spacing w:after="0" w:line="360" w:lineRule="auto"/>
        <w:ind w:right="6" w:firstLine="851"/>
        <w:jc w:val="both"/>
        <w:rPr>
          <w:rFonts w:ascii="Times New Roman" w:eastAsia="Calibri" w:hAnsi="Times New Roman" w:cs="Times New Roman"/>
          <w:b/>
          <w:bCs/>
          <w:i/>
          <w:iCs/>
          <w:sz w:val="24"/>
          <w:szCs w:val="24"/>
        </w:rPr>
      </w:pPr>
      <w:r w:rsidRPr="00B209D4">
        <w:rPr>
          <w:rFonts w:ascii="Times New Roman" w:eastAsia="Calibri" w:hAnsi="Times New Roman" w:cs="Times New Roman"/>
          <w:sz w:val="24"/>
          <w:szCs w:val="24"/>
        </w:rPr>
        <w:t>2021 m. dalis mokymo buvo organizuota nuotoliniu būdu dėl COVID</w:t>
      </w:r>
      <w:r w:rsidR="00BF5955" w:rsidRPr="00B209D4">
        <w:rPr>
          <w:rFonts w:ascii="Times New Roman" w:eastAsia="Calibri" w:hAnsi="Times New Roman" w:cs="Times New Roman"/>
          <w:sz w:val="24"/>
          <w:szCs w:val="24"/>
        </w:rPr>
        <w:t>-</w:t>
      </w:r>
      <w:r w:rsidRPr="00B209D4">
        <w:rPr>
          <w:rFonts w:ascii="Times New Roman" w:eastAsia="Calibri" w:hAnsi="Times New Roman" w:cs="Times New Roman"/>
          <w:sz w:val="24"/>
          <w:szCs w:val="24"/>
        </w:rPr>
        <w:t>19 pandemijos ribojimų. Siek</w:t>
      </w:r>
      <w:r w:rsidR="00BF5955" w:rsidRPr="00B209D4">
        <w:rPr>
          <w:rFonts w:ascii="Times New Roman" w:eastAsia="Calibri" w:hAnsi="Times New Roman" w:cs="Times New Roman"/>
          <w:sz w:val="24"/>
          <w:szCs w:val="24"/>
        </w:rPr>
        <w:t>dama</w:t>
      </w:r>
      <w:r w:rsidRPr="00B209D4">
        <w:rPr>
          <w:rFonts w:ascii="Times New Roman" w:eastAsia="Calibri" w:hAnsi="Times New Roman" w:cs="Times New Roman"/>
          <w:sz w:val="24"/>
          <w:szCs w:val="24"/>
        </w:rPr>
        <w:t xml:space="preserve"> užtikrinti kokybišką nuotolinį mokinių mokymąsi, 2021–2022 mokslo metais </w:t>
      </w:r>
      <w:r w:rsidR="00765461" w:rsidRPr="00B209D4">
        <w:rPr>
          <w:rFonts w:ascii="Times New Roman" w:eastAsia="Calibri" w:hAnsi="Times New Roman" w:cs="Times New Roman"/>
          <w:sz w:val="24"/>
          <w:szCs w:val="24"/>
        </w:rPr>
        <w:t>s</w:t>
      </w:r>
      <w:r w:rsidRPr="00B209D4">
        <w:rPr>
          <w:rFonts w:ascii="Times New Roman" w:eastAsia="Calibri" w:hAnsi="Times New Roman" w:cs="Times New Roman"/>
          <w:sz w:val="24"/>
          <w:szCs w:val="24"/>
        </w:rPr>
        <w:t xml:space="preserve">avivaldybė nupirko mokykloms nuotolinio mokymosi platformą EDUKA </w:t>
      </w:r>
      <w:r w:rsidRPr="00B209D4">
        <w:rPr>
          <w:rFonts w:ascii="Times New Roman" w:eastAsia="Calibri" w:hAnsi="Times New Roman" w:cs="Times New Roman"/>
          <w:b/>
          <w:bCs/>
          <w:i/>
          <w:iCs/>
          <w:sz w:val="24"/>
          <w:szCs w:val="24"/>
        </w:rPr>
        <w:t>(savivaldybės indėlis).</w:t>
      </w:r>
      <w:r w:rsidRPr="00B209D4">
        <w:rPr>
          <w:rFonts w:ascii="Times New Roman" w:eastAsia="Calibri" w:hAnsi="Times New Roman" w:cs="Times New Roman"/>
          <w:sz w:val="24"/>
          <w:szCs w:val="24"/>
        </w:rPr>
        <w:t xml:space="preserve"> Iš viso buvo nupirkta 1270 licencijų bei gauta 100 dovanų, šios licencijos buvo išdalytos ne tik bendrojo ugdymo mokykloms, bet ir ikimokyklinio ugdymo įstaigoms.  Licencijomis naudojasi 72 mokytojai ir 1198 mokiniai. LR švietimo, mokslo ir sporto ministerija savivaldybės bendrojo ugdymo mokykloms  skyrė 18 hibridinių klasių bei papildomai iš savivaldybės biudžeto lėšų buvo nupirktos 24 hibridinės klasės (14 852 Eur)</w:t>
      </w:r>
      <w:r w:rsidR="00FC1FA8" w:rsidRPr="00B209D4">
        <w:rPr>
          <w:rFonts w:ascii="Times New Roman" w:eastAsia="Calibri" w:hAnsi="Times New Roman" w:cs="Times New Roman"/>
          <w:sz w:val="24"/>
          <w:szCs w:val="24"/>
        </w:rPr>
        <w:t xml:space="preserve">. Taip pat trečius metus iš eilės savivaldybė </w:t>
      </w:r>
      <w:r w:rsidR="005766CD" w:rsidRPr="00B209D4">
        <w:rPr>
          <w:rFonts w:ascii="Times New Roman" w:eastAsia="Calibri" w:hAnsi="Times New Roman" w:cs="Times New Roman"/>
          <w:sz w:val="24"/>
          <w:szCs w:val="24"/>
        </w:rPr>
        <w:t xml:space="preserve">kiekvieną mėnesį </w:t>
      </w:r>
      <w:r w:rsidR="00FC1FA8" w:rsidRPr="00B209D4">
        <w:rPr>
          <w:rFonts w:ascii="Times New Roman" w:eastAsia="Calibri" w:hAnsi="Times New Roman" w:cs="Times New Roman"/>
          <w:sz w:val="24"/>
          <w:szCs w:val="24"/>
        </w:rPr>
        <w:t>išperka 210 interneto kortelių  mokiniams</w:t>
      </w:r>
      <w:r w:rsidR="005766CD" w:rsidRPr="00B209D4">
        <w:rPr>
          <w:rFonts w:ascii="Times New Roman" w:eastAsia="Calibri" w:hAnsi="Times New Roman" w:cs="Times New Roman"/>
          <w:sz w:val="24"/>
          <w:szCs w:val="24"/>
        </w:rPr>
        <w:t xml:space="preserve"> (5000 </w:t>
      </w:r>
      <w:r w:rsidR="00AD38F7" w:rsidRPr="00B209D4">
        <w:rPr>
          <w:rFonts w:ascii="Times New Roman" w:eastAsia="Calibri" w:hAnsi="Times New Roman" w:cs="Times New Roman"/>
          <w:sz w:val="24"/>
          <w:szCs w:val="24"/>
        </w:rPr>
        <w:t>E</w:t>
      </w:r>
      <w:r w:rsidR="005766CD" w:rsidRPr="00B209D4">
        <w:rPr>
          <w:rFonts w:ascii="Times New Roman" w:eastAsia="Calibri" w:hAnsi="Times New Roman" w:cs="Times New Roman"/>
          <w:sz w:val="24"/>
          <w:szCs w:val="24"/>
        </w:rPr>
        <w:t>ur/m</w:t>
      </w:r>
      <w:r w:rsidR="00AD38F7" w:rsidRPr="00B209D4">
        <w:rPr>
          <w:rFonts w:ascii="Times New Roman" w:eastAsia="Calibri" w:hAnsi="Times New Roman" w:cs="Times New Roman"/>
          <w:sz w:val="24"/>
          <w:szCs w:val="24"/>
        </w:rPr>
        <w:t>.</w:t>
      </w:r>
      <w:r w:rsidR="005766CD" w:rsidRPr="00B209D4">
        <w:rPr>
          <w:rFonts w:ascii="Times New Roman" w:eastAsia="Calibri" w:hAnsi="Times New Roman" w:cs="Times New Roman"/>
          <w:sz w:val="24"/>
          <w:szCs w:val="24"/>
        </w:rPr>
        <w:t>)</w:t>
      </w:r>
      <w:r w:rsidRPr="00B209D4">
        <w:rPr>
          <w:rFonts w:ascii="Times New Roman" w:eastAsia="Calibri" w:hAnsi="Times New Roman" w:cs="Times New Roman"/>
          <w:sz w:val="24"/>
          <w:szCs w:val="24"/>
        </w:rPr>
        <w:t xml:space="preserve"> </w:t>
      </w:r>
      <w:r w:rsidRPr="00B209D4">
        <w:rPr>
          <w:rFonts w:ascii="Times New Roman" w:eastAsia="Calibri" w:hAnsi="Times New Roman" w:cs="Times New Roman"/>
          <w:b/>
          <w:bCs/>
          <w:i/>
          <w:iCs/>
          <w:sz w:val="24"/>
          <w:szCs w:val="24"/>
        </w:rPr>
        <w:t>(savivaldybės indėlis).</w:t>
      </w:r>
      <w:r w:rsidRPr="00B209D4">
        <w:rPr>
          <w:rFonts w:ascii="Times New Roman" w:eastAsia="Calibri" w:hAnsi="Times New Roman" w:cs="Times New Roman"/>
          <w:sz w:val="24"/>
          <w:szCs w:val="24"/>
        </w:rPr>
        <w:t xml:space="preserve"> Švietimo, kultūros ir sporto skyrius įvertino bendrojo ugdymo mokyklų pasirengimą mokyti mokinius nuotoliniu ugdymo proceso organizavimo būdu</w:t>
      </w:r>
      <w:r w:rsidR="00AD38F7" w:rsidRPr="00B209D4">
        <w:rPr>
          <w:rFonts w:ascii="Times New Roman" w:eastAsia="Calibri" w:hAnsi="Times New Roman" w:cs="Times New Roman"/>
          <w:sz w:val="24"/>
          <w:szCs w:val="24"/>
        </w:rPr>
        <w:t>,</w:t>
      </w:r>
      <w:r w:rsidRPr="00B209D4">
        <w:rPr>
          <w:rFonts w:ascii="Times New Roman" w:eastAsia="Calibri" w:hAnsi="Times New Roman" w:cs="Times New Roman"/>
          <w:sz w:val="24"/>
          <w:szCs w:val="24"/>
        </w:rPr>
        <w:t xml:space="preserve"> </w:t>
      </w:r>
      <w:r w:rsidR="004A08D0" w:rsidRPr="00B209D4">
        <w:rPr>
          <w:rFonts w:ascii="Times New Roman" w:eastAsia="Calibri" w:hAnsi="Times New Roman" w:cs="Times New Roman"/>
          <w:sz w:val="24"/>
          <w:szCs w:val="24"/>
        </w:rPr>
        <w:t xml:space="preserve">vadovaujantis </w:t>
      </w:r>
      <w:r w:rsidR="00AD38F7" w:rsidRPr="00B209D4">
        <w:rPr>
          <w:rFonts w:ascii="Times New Roman" w:eastAsia="Calibri" w:hAnsi="Times New Roman" w:cs="Times New Roman"/>
          <w:sz w:val="24"/>
          <w:szCs w:val="24"/>
        </w:rPr>
        <w:t xml:space="preserve">Mokymo nuotoliniu ugdymo proceso organizavimo būdu kriterijų aprašu, patvirtintu </w:t>
      </w:r>
      <w:r w:rsidR="004A08D0" w:rsidRPr="00B209D4">
        <w:rPr>
          <w:rFonts w:ascii="Times New Roman" w:eastAsia="Calibri" w:hAnsi="Times New Roman" w:cs="Times New Roman"/>
          <w:sz w:val="24"/>
          <w:szCs w:val="24"/>
        </w:rPr>
        <w:t>Švietimo, mokslo ir sporto ministro 2020-</w:t>
      </w:r>
      <w:r w:rsidR="004A08D0" w:rsidRPr="00B209D4">
        <w:rPr>
          <w:rFonts w:ascii="Times New Roman" w:eastAsia="Calibri" w:hAnsi="Times New Roman" w:cs="Times New Roman"/>
          <w:sz w:val="24"/>
          <w:szCs w:val="24"/>
        </w:rPr>
        <w:lastRenderedPageBreak/>
        <w:t xml:space="preserve">07-02 įsakymu Nr. V-1006. </w:t>
      </w:r>
      <w:r w:rsidR="00765461" w:rsidRPr="00B209D4">
        <w:rPr>
          <w:rFonts w:ascii="Times New Roman" w:eastAsia="Calibri" w:hAnsi="Times New Roman" w:cs="Times New Roman"/>
          <w:sz w:val="24"/>
          <w:szCs w:val="24"/>
        </w:rPr>
        <w:t>Šešių</w:t>
      </w:r>
      <w:r w:rsidRPr="00B209D4">
        <w:rPr>
          <w:rFonts w:ascii="Times New Roman" w:eastAsia="Calibri" w:hAnsi="Times New Roman" w:cs="Times New Roman"/>
          <w:sz w:val="24"/>
          <w:szCs w:val="24"/>
        </w:rPr>
        <w:t xml:space="preserve"> bendrojo ugdymo mokyklų nuostatuose įteisintas šis mokymo</w:t>
      </w:r>
      <w:r w:rsidR="004A08D0" w:rsidRPr="00B209D4">
        <w:rPr>
          <w:rFonts w:ascii="Times New Roman" w:eastAsia="Calibri" w:hAnsi="Times New Roman" w:cs="Times New Roman"/>
          <w:sz w:val="24"/>
          <w:szCs w:val="24"/>
        </w:rPr>
        <w:t>(si)</w:t>
      </w:r>
      <w:r w:rsidRPr="00B209D4">
        <w:rPr>
          <w:rFonts w:ascii="Times New Roman" w:eastAsia="Calibri" w:hAnsi="Times New Roman" w:cs="Times New Roman"/>
          <w:sz w:val="24"/>
          <w:szCs w:val="24"/>
        </w:rPr>
        <w:t xml:space="preserve"> būdas </w:t>
      </w:r>
      <w:r w:rsidRPr="00B209D4">
        <w:rPr>
          <w:rFonts w:ascii="Times New Roman" w:eastAsia="Calibri" w:hAnsi="Times New Roman" w:cs="Times New Roman"/>
          <w:b/>
          <w:bCs/>
          <w:i/>
          <w:iCs/>
          <w:sz w:val="24"/>
          <w:szCs w:val="24"/>
        </w:rPr>
        <w:t>(pažanga).</w:t>
      </w:r>
    </w:p>
    <w:p w14:paraId="1B53EE49" w14:textId="131EEFCF" w:rsidR="00A84DBA" w:rsidRPr="00B209D4" w:rsidRDefault="00A84DBA" w:rsidP="008D4771">
      <w:pPr>
        <w:spacing w:after="0" w:line="360" w:lineRule="auto"/>
        <w:ind w:right="6" w:firstLine="851"/>
        <w:jc w:val="both"/>
        <w:rPr>
          <w:rFonts w:ascii="Times New Roman" w:eastAsia="Calibri" w:hAnsi="Times New Roman" w:cs="Times New Roman"/>
          <w:bCs/>
          <w:sz w:val="24"/>
          <w:szCs w:val="24"/>
        </w:rPr>
      </w:pPr>
      <w:r w:rsidRPr="00B209D4">
        <w:rPr>
          <w:rFonts w:ascii="Times New Roman" w:eastAsia="Calibri" w:hAnsi="Times New Roman" w:cs="Times New Roman"/>
          <w:bCs/>
          <w:sz w:val="24"/>
          <w:szCs w:val="24"/>
        </w:rPr>
        <w:t>Kaišiadorių r. švietimo ir sporto paslaugų centro Neformaliojo švietimo skyrius, atsižvelgdamas į švietimo prioritetines veiklos sritis</w:t>
      </w:r>
      <w:r w:rsidR="004E66B0" w:rsidRPr="00B209D4">
        <w:rPr>
          <w:rFonts w:ascii="Times New Roman" w:eastAsia="Calibri" w:hAnsi="Times New Roman" w:cs="Times New Roman"/>
          <w:bCs/>
          <w:sz w:val="24"/>
          <w:szCs w:val="24"/>
        </w:rPr>
        <w:t>,</w:t>
      </w:r>
      <w:r w:rsidRPr="00B209D4">
        <w:rPr>
          <w:rFonts w:ascii="Times New Roman" w:eastAsia="Calibri" w:hAnsi="Times New Roman" w:cs="Times New Roman"/>
          <w:bCs/>
          <w:sz w:val="24"/>
          <w:szCs w:val="24"/>
        </w:rPr>
        <w:t xml:space="preserve"> 2021 m. organizavo </w:t>
      </w:r>
      <w:r w:rsidR="004E66B0" w:rsidRPr="00B209D4">
        <w:rPr>
          <w:rFonts w:ascii="Times New Roman" w:eastAsia="Calibri" w:hAnsi="Times New Roman" w:cs="Times New Roman"/>
          <w:bCs/>
          <w:sz w:val="24"/>
          <w:szCs w:val="24"/>
        </w:rPr>
        <w:t>mokytojams skaitmeninio raštingumo kvalifikacijos tobulinimo programas (6 programos nuo 40 val. iki 88 val.) nuotoliniu būdu, kuriose dalyvavo 162 pedagogai.</w:t>
      </w:r>
    </w:p>
    <w:p w14:paraId="32B4C779" w14:textId="391820D7" w:rsidR="00F22DCC" w:rsidRPr="00B209D4" w:rsidRDefault="00F22DCC" w:rsidP="008D4771">
      <w:pPr>
        <w:spacing w:after="0" w:line="360" w:lineRule="auto"/>
        <w:ind w:right="6" w:firstLine="851"/>
        <w:jc w:val="both"/>
        <w:rPr>
          <w:rFonts w:ascii="Times New Roman" w:hAnsi="Times New Roman" w:cs="Times New Roman"/>
          <w:b/>
          <w:bCs/>
          <w:i/>
          <w:iCs/>
          <w:sz w:val="24"/>
          <w:szCs w:val="24"/>
        </w:rPr>
      </w:pPr>
      <w:r w:rsidRPr="00B209D4">
        <w:rPr>
          <w:rFonts w:ascii="Times New Roman" w:eastAsia="Calibri" w:hAnsi="Times New Roman" w:cs="Times New Roman"/>
          <w:bCs/>
          <w:sz w:val="24"/>
          <w:szCs w:val="24"/>
        </w:rPr>
        <w:t xml:space="preserve">Siekiant pagerinti mokinių pasiekimus ir pažangą, ugdymo procese vadovaujantis sąveikos ir mokymo(si) paradigma, bei kurti </w:t>
      </w:r>
      <w:r w:rsidR="009F0A45" w:rsidRPr="00B209D4">
        <w:rPr>
          <w:rFonts w:ascii="Times New Roman" w:eastAsia="Calibri" w:hAnsi="Times New Roman" w:cs="Times New Roman"/>
          <w:bCs/>
          <w:sz w:val="24"/>
          <w:szCs w:val="24"/>
        </w:rPr>
        <w:t xml:space="preserve">mokinių mokymosi </w:t>
      </w:r>
      <w:r w:rsidRPr="00B209D4">
        <w:rPr>
          <w:rFonts w:ascii="Times New Roman" w:eastAsia="Calibri" w:hAnsi="Times New Roman" w:cs="Times New Roman"/>
          <w:bCs/>
          <w:sz w:val="24"/>
          <w:szCs w:val="24"/>
        </w:rPr>
        <w:t xml:space="preserve">įsivertinimo kultūrą, </w:t>
      </w:r>
      <w:r w:rsidRPr="00B209D4">
        <w:rPr>
          <w:rFonts w:ascii="Times New Roman" w:eastAsia="Calibri" w:hAnsi="Times New Roman" w:cs="Times New Roman"/>
          <w:sz w:val="24"/>
          <w:szCs w:val="24"/>
        </w:rPr>
        <w:t xml:space="preserve">Kaišiadorių r. Žiežmarių gimnazijoje, Palomenės ir Žaslių pagrindinėse mokyklose sėkmingai įgyvendinti </w:t>
      </w:r>
      <w:r w:rsidRPr="00B209D4">
        <w:rPr>
          <w:rFonts w:ascii="Times New Roman" w:eastAsia="Calibri" w:hAnsi="Times New Roman" w:cs="Times New Roman"/>
          <w:bCs/>
          <w:sz w:val="24"/>
          <w:szCs w:val="24"/>
        </w:rPr>
        <w:t xml:space="preserve">projekto „Kokybės krepšelis“ </w:t>
      </w:r>
      <w:r w:rsidRPr="00B209D4">
        <w:rPr>
          <w:rFonts w:ascii="Times New Roman" w:eastAsia="Calibri" w:hAnsi="Times New Roman" w:cs="Times New Roman"/>
          <w:sz w:val="24"/>
          <w:szCs w:val="24"/>
        </w:rPr>
        <w:t>pirmųjų metų uždaviniai</w:t>
      </w:r>
      <w:r w:rsidRPr="00B209D4">
        <w:rPr>
          <w:rFonts w:ascii="Times New Roman" w:eastAsia="Calibri" w:hAnsi="Times New Roman" w:cs="Times New Roman"/>
          <w:bCs/>
          <w:sz w:val="24"/>
          <w:szCs w:val="24"/>
        </w:rPr>
        <w:t xml:space="preserve"> ir priemonės. 2021 m. rugsėjo 1 d. iš savivaldybės biudžeto (15 proc.) trims mokykloms buvo skirta </w:t>
      </w:r>
      <w:r w:rsidRPr="00B209D4">
        <w:rPr>
          <w:rFonts w:ascii="Times New Roman" w:hAnsi="Times New Roman" w:cs="Times New Roman"/>
          <w:bCs/>
          <w:sz w:val="24"/>
          <w:szCs w:val="24"/>
        </w:rPr>
        <w:t>17045,10 Eur. Iš viso per dvejus projekto įgyvendinimo metus iš savivaldybės biudžeto skirta</w:t>
      </w:r>
      <w:r w:rsidR="005F51C3" w:rsidRPr="00B209D4">
        <w:rPr>
          <w:rFonts w:ascii="Times New Roman" w:hAnsi="Times New Roman" w:cs="Times New Roman"/>
          <w:bCs/>
          <w:sz w:val="24"/>
          <w:szCs w:val="24"/>
        </w:rPr>
        <w:t xml:space="preserve"> </w:t>
      </w:r>
      <w:r w:rsidRPr="00B209D4">
        <w:rPr>
          <w:rFonts w:ascii="Times New Roman" w:hAnsi="Times New Roman" w:cs="Times New Roman"/>
          <w:sz w:val="24"/>
          <w:szCs w:val="24"/>
        </w:rPr>
        <w:t>33930,90 Eur</w:t>
      </w:r>
      <w:r w:rsidR="009F0A45" w:rsidRPr="00B209D4">
        <w:rPr>
          <w:rFonts w:ascii="Times New Roman" w:hAnsi="Times New Roman" w:cs="Times New Roman"/>
          <w:sz w:val="24"/>
          <w:szCs w:val="24"/>
        </w:rPr>
        <w:t xml:space="preserve"> </w:t>
      </w:r>
      <w:r w:rsidR="009F0A45" w:rsidRPr="00B209D4">
        <w:rPr>
          <w:rFonts w:ascii="Times New Roman" w:hAnsi="Times New Roman" w:cs="Times New Roman"/>
          <w:b/>
          <w:bCs/>
          <w:i/>
          <w:iCs/>
          <w:sz w:val="24"/>
          <w:szCs w:val="24"/>
        </w:rPr>
        <w:t xml:space="preserve">(savivaldybės indėlis). </w:t>
      </w:r>
      <w:r w:rsidR="009F0A45" w:rsidRPr="00B209D4">
        <w:rPr>
          <w:rFonts w:ascii="Times New Roman" w:hAnsi="Times New Roman" w:cs="Times New Roman"/>
          <w:sz w:val="24"/>
          <w:szCs w:val="24"/>
        </w:rPr>
        <w:t xml:space="preserve">Projekto metu įsigyta </w:t>
      </w:r>
      <w:r w:rsidR="005A4742" w:rsidRPr="00B209D4">
        <w:rPr>
          <w:rFonts w:ascii="Times New Roman" w:hAnsi="Times New Roman" w:cs="Times New Roman"/>
          <w:sz w:val="24"/>
          <w:szCs w:val="24"/>
        </w:rPr>
        <w:t xml:space="preserve">interaktyvių </w:t>
      </w:r>
      <w:r w:rsidR="009F0A45" w:rsidRPr="00B209D4">
        <w:rPr>
          <w:rFonts w:ascii="Times New Roman" w:hAnsi="Times New Roman" w:cs="Times New Roman"/>
          <w:sz w:val="24"/>
          <w:szCs w:val="24"/>
        </w:rPr>
        <w:t>priemonių ug</w:t>
      </w:r>
      <w:r w:rsidR="00DE4D4E" w:rsidRPr="00B209D4">
        <w:rPr>
          <w:rFonts w:ascii="Times New Roman" w:hAnsi="Times New Roman" w:cs="Times New Roman"/>
          <w:sz w:val="24"/>
          <w:szCs w:val="24"/>
        </w:rPr>
        <w:t>dymo</w:t>
      </w:r>
      <w:r w:rsidR="009F0A45" w:rsidRPr="00B209D4">
        <w:rPr>
          <w:rFonts w:ascii="Times New Roman" w:hAnsi="Times New Roman" w:cs="Times New Roman"/>
          <w:sz w:val="24"/>
          <w:szCs w:val="24"/>
        </w:rPr>
        <w:t xml:space="preserve"> turinio</w:t>
      </w:r>
      <w:r w:rsidR="00DE4D4E" w:rsidRPr="00B209D4">
        <w:rPr>
          <w:rFonts w:ascii="Times New Roman" w:hAnsi="Times New Roman" w:cs="Times New Roman"/>
          <w:sz w:val="24"/>
          <w:szCs w:val="24"/>
        </w:rPr>
        <w:t xml:space="preserve"> skaitmenizavimui: SMART</w:t>
      </w:r>
      <w:r w:rsidR="00AA5332" w:rsidRPr="00B209D4">
        <w:rPr>
          <w:rFonts w:ascii="Times New Roman" w:hAnsi="Times New Roman" w:cs="Times New Roman"/>
          <w:sz w:val="24"/>
          <w:szCs w:val="24"/>
        </w:rPr>
        <w:t>, interaktyvūs</w:t>
      </w:r>
      <w:r w:rsidR="00DE4D4E" w:rsidRPr="00B209D4">
        <w:rPr>
          <w:rFonts w:ascii="Times New Roman" w:hAnsi="Times New Roman" w:cs="Times New Roman"/>
          <w:sz w:val="24"/>
          <w:szCs w:val="24"/>
        </w:rPr>
        <w:t xml:space="preserve"> ekranai, 3D akiniai, </w:t>
      </w:r>
      <w:r w:rsidR="00AA5332" w:rsidRPr="00B209D4">
        <w:rPr>
          <w:rFonts w:ascii="Times New Roman" w:hAnsi="Times New Roman" w:cs="Times New Roman"/>
          <w:sz w:val="24"/>
          <w:szCs w:val="24"/>
        </w:rPr>
        <w:t xml:space="preserve">spausdintuvai, </w:t>
      </w:r>
      <w:r w:rsidR="00DE4D4E" w:rsidRPr="00B209D4">
        <w:rPr>
          <w:rFonts w:ascii="Times New Roman" w:hAnsi="Times New Roman" w:cs="Times New Roman"/>
          <w:sz w:val="24"/>
          <w:szCs w:val="24"/>
        </w:rPr>
        <w:t>planšetės</w:t>
      </w:r>
      <w:r w:rsidR="00AA5332" w:rsidRPr="00B209D4">
        <w:rPr>
          <w:rFonts w:ascii="Times New Roman" w:hAnsi="Times New Roman" w:cs="Times New Roman"/>
          <w:sz w:val="24"/>
          <w:szCs w:val="24"/>
        </w:rPr>
        <w:t>, kompiuteriai ir pan. Visos šios priemonės padėjo mokiniams ir mokytojams sėkmingai įveikti nuotolinio mokymosi būdu organizuojamo mokymo(si) iššūkius</w:t>
      </w:r>
      <w:r w:rsidR="005A4742" w:rsidRPr="00B209D4">
        <w:rPr>
          <w:rFonts w:ascii="Times New Roman" w:hAnsi="Times New Roman" w:cs="Times New Roman"/>
          <w:sz w:val="24"/>
          <w:szCs w:val="24"/>
        </w:rPr>
        <w:t xml:space="preserve"> bei pasiekti gerų mokymosi rezultatų.</w:t>
      </w:r>
    </w:p>
    <w:p w14:paraId="587B4637" w14:textId="5348AD6D" w:rsidR="009F0A45" w:rsidRPr="00B209D4" w:rsidRDefault="009F0A45" w:rsidP="008D4771">
      <w:pPr>
        <w:spacing w:after="0" w:line="360" w:lineRule="auto"/>
        <w:ind w:right="6" w:firstLine="851"/>
        <w:jc w:val="both"/>
        <w:rPr>
          <w:rFonts w:ascii="Times New Roman" w:hAnsi="Times New Roman" w:cs="Times New Roman"/>
          <w:sz w:val="24"/>
          <w:szCs w:val="24"/>
        </w:rPr>
      </w:pPr>
      <w:r w:rsidRPr="00B209D4">
        <w:rPr>
          <w:rFonts w:ascii="Times New Roman" w:hAnsi="Times New Roman" w:cs="Times New Roman"/>
          <w:sz w:val="24"/>
          <w:szCs w:val="24"/>
        </w:rPr>
        <w:t xml:space="preserve">Svarbu paminėti ir tai, kad </w:t>
      </w:r>
      <w:r w:rsidR="005A4742" w:rsidRPr="00B209D4">
        <w:rPr>
          <w:rFonts w:ascii="Times New Roman" w:hAnsi="Times New Roman" w:cs="Times New Roman"/>
          <w:sz w:val="24"/>
          <w:szCs w:val="24"/>
        </w:rPr>
        <w:t>b</w:t>
      </w:r>
      <w:r w:rsidRPr="00B209D4">
        <w:rPr>
          <w:rFonts w:ascii="Times New Roman" w:hAnsi="Times New Roman" w:cs="Times New Roman"/>
          <w:sz w:val="24"/>
          <w:szCs w:val="24"/>
        </w:rPr>
        <w:t>uvo pateikta paraiška dėl Kaišiadorių r. Rumšiškių Antano Baranausko gimnazijos dalyvavimo projekte ,,Kokybės krepšelis“ ir gautas pritarimas bei pradėtas rengti veiklos tobulinimo planas.</w:t>
      </w:r>
      <w:r w:rsidR="005A4742" w:rsidRPr="00B209D4">
        <w:rPr>
          <w:rFonts w:ascii="Times New Roman" w:hAnsi="Times New Roman" w:cs="Times New Roman"/>
          <w:sz w:val="24"/>
          <w:szCs w:val="24"/>
        </w:rPr>
        <w:t xml:space="preserve"> </w:t>
      </w:r>
    </w:p>
    <w:p w14:paraId="26321CBF" w14:textId="07EFAB50" w:rsidR="00A758E0" w:rsidRPr="00B209D4" w:rsidRDefault="00A758E0" w:rsidP="005F51C3">
      <w:pPr>
        <w:spacing w:after="0" w:line="360" w:lineRule="auto"/>
        <w:ind w:right="6" w:firstLine="851"/>
        <w:jc w:val="both"/>
        <w:rPr>
          <w:rFonts w:ascii="Times New Roman" w:hAnsi="Times New Roman" w:cs="Times New Roman"/>
          <w:sz w:val="24"/>
          <w:szCs w:val="24"/>
        </w:rPr>
      </w:pPr>
      <w:r w:rsidRPr="00B209D4">
        <w:rPr>
          <w:rFonts w:ascii="Times New Roman" w:hAnsi="Times New Roman" w:cs="Times New Roman"/>
          <w:sz w:val="24"/>
          <w:szCs w:val="24"/>
        </w:rPr>
        <w:t xml:space="preserve">Bendrojo ugdymo mokyklos </w:t>
      </w:r>
      <w:r w:rsidR="00681508" w:rsidRPr="00B209D4">
        <w:rPr>
          <w:rFonts w:ascii="Times New Roman" w:hAnsi="Times New Roman" w:cs="Times New Roman"/>
          <w:sz w:val="24"/>
          <w:szCs w:val="24"/>
        </w:rPr>
        <w:t>dalyvavo</w:t>
      </w:r>
      <w:r w:rsidRPr="00B209D4">
        <w:rPr>
          <w:rFonts w:ascii="Times New Roman" w:hAnsi="Times New Roman" w:cs="Times New Roman"/>
          <w:sz w:val="24"/>
          <w:szCs w:val="24"/>
        </w:rPr>
        <w:t xml:space="preserve"> </w:t>
      </w:r>
      <w:r w:rsidR="00681508" w:rsidRPr="00B209D4">
        <w:rPr>
          <w:rFonts w:ascii="Times New Roman" w:hAnsi="Times New Roman" w:cs="Times New Roman"/>
          <w:sz w:val="24"/>
          <w:szCs w:val="24"/>
        </w:rPr>
        <w:t>įvairiuose</w:t>
      </w:r>
      <w:r w:rsidRPr="00B209D4">
        <w:rPr>
          <w:rFonts w:ascii="Times New Roman" w:hAnsi="Times New Roman" w:cs="Times New Roman"/>
          <w:sz w:val="24"/>
          <w:szCs w:val="24"/>
        </w:rPr>
        <w:t xml:space="preserve"> projektuose, kuriuose buvo </w:t>
      </w:r>
      <w:r w:rsidR="00681508" w:rsidRPr="00B209D4">
        <w:rPr>
          <w:rFonts w:ascii="Times New Roman" w:hAnsi="Times New Roman" w:cs="Times New Roman"/>
          <w:sz w:val="24"/>
          <w:szCs w:val="24"/>
        </w:rPr>
        <w:t>sudaryta galimybė stiprinti matematinius, skaitymo, mąstymo gebėjimus</w:t>
      </w:r>
      <w:r w:rsidR="005F51C3" w:rsidRPr="00B209D4">
        <w:rPr>
          <w:rFonts w:ascii="Times New Roman" w:hAnsi="Times New Roman" w:cs="Times New Roman"/>
          <w:sz w:val="24"/>
          <w:szCs w:val="24"/>
        </w:rPr>
        <w:t>,</w:t>
      </w:r>
      <w:r w:rsidR="00BB6FB9" w:rsidRPr="00B209D4">
        <w:rPr>
          <w:rFonts w:ascii="Times New Roman" w:hAnsi="Times New Roman" w:cs="Times New Roman"/>
          <w:sz w:val="24"/>
          <w:szCs w:val="24"/>
        </w:rPr>
        <w:t xml:space="preserve"> bei </w:t>
      </w:r>
      <w:r w:rsidR="00752D6D">
        <w:rPr>
          <w:rFonts w:ascii="Times New Roman" w:hAnsi="Times New Roman" w:cs="Times New Roman"/>
          <w:sz w:val="24"/>
          <w:szCs w:val="24"/>
        </w:rPr>
        <w:t xml:space="preserve">kai kurios mokyklos </w:t>
      </w:r>
      <w:r w:rsidR="00752D6D" w:rsidRPr="00B209D4">
        <w:rPr>
          <w:rFonts w:ascii="Times New Roman" w:hAnsi="Times New Roman" w:cs="Times New Roman"/>
          <w:sz w:val="24"/>
          <w:szCs w:val="24"/>
        </w:rPr>
        <w:t xml:space="preserve"> </w:t>
      </w:r>
      <w:r w:rsidR="00BB6FB9" w:rsidRPr="00B209D4">
        <w:rPr>
          <w:rFonts w:ascii="Times New Roman" w:hAnsi="Times New Roman" w:cs="Times New Roman"/>
          <w:sz w:val="24"/>
          <w:szCs w:val="24"/>
        </w:rPr>
        <w:t>skyrė</w:t>
      </w:r>
      <w:r w:rsidR="00752D6D">
        <w:rPr>
          <w:rFonts w:ascii="Times New Roman" w:hAnsi="Times New Roman" w:cs="Times New Roman"/>
          <w:sz w:val="24"/>
          <w:szCs w:val="24"/>
        </w:rPr>
        <w:t xml:space="preserve"> </w:t>
      </w:r>
      <w:r w:rsidR="00BB6FB9" w:rsidRPr="00B209D4">
        <w:rPr>
          <w:rFonts w:ascii="Times New Roman" w:hAnsi="Times New Roman" w:cs="Times New Roman"/>
          <w:sz w:val="24"/>
          <w:szCs w:val="24"/>
        </w:rPr>
        <w:t>dėmesį STEAM veiklo</w:t>
      </w:r>
      <w:r w:rsidR="00FB7FB0" w:rsidRPr="00B209D4">
        <w:rPr>
          <w:rFonts w:ascii="Times New Roman" w:hAnsi="Times New Roman" w:cs="Times New Roman"/>
          <w:sz w:val="24"/>
          <w:szCs w:val="24"/>
        </w:rPr>
        <w:t>m</w:t>
      </w:r>
      <w:r w:rsidR="00BB6FB9" w:rsidRPr="00B209D4">
        <w:rPr>
          <w:rFonts w:ascii="Times New Roman" w:hAnsi="Times New Roman" w:cs="Times New Roman"/>
          <w:sz w:val="24"/>
          <w:szCs w:val="24"/>
        </w:rPr>
        <w:t>s vykdyti</w:t>
      </w:r>
      <w:r w:rsidR="00681508" w:rsidRPr="00B209D4">
        <w:rPr>
          <w:rFonts w:ascii="Times New Roman" w:hAnsi="Times New Roman" w:cs="Times New Roman"/>
          <w:sz w:val="24"/>
          <w:szCs w:val="24"/>
        </w:rPr>
        <w:t>:</w:t>
      </w:r>
    </w:p>
    <w:p w14:paraId="4CF29397" w14:textId="77777777" w:rsidR="00FB7FB0" w:rsidRPr="00B209D4" w:rsidRDefault="00681508" w:rsidP="00BB6FB9">
      <w:pPr>
        <w:numPr>
          <w:ilvl w:val="0"/>
          <w:numId w:val="27"/>
        </w:numPr>
        <w:tabs>
          <w:tab w:val="left" w:pos="1134"/>
        </w:tabs>
        <w:spacing w:after="0" w:line="360" w:lineRule="auto"/>
        <w:ind w:left="0" w:firstLine="851"/>
        <w:contextualSpacing/>
        <w:jc w:val="both"/>
        <w:rPr>
          <w:rFonts w:ascii="Times New Roman" w:eastAsia="Calibri" w:hAnsi="Times New Roman" w:cs="Times New Roman"/>
          <w:sz w:val="24"/>
          <w:szCs w:val="24"/>
        </w:rPr>
      </w:pPr>
      <w:r w:rsidRPr="00B209D4">
        <w:rPr>
          <w:rFonts w:ascii="Times New Roman" w:eastAsia="Calibri" w:hAnsi="Times New Roman" w:cs="Times New Roman"/>
          <w:sz w:val="24"/>
          <w:szCs w:val="24"/>
          <w:lang w:eastAsia="lt-LT"/>
        </w:rPr>
        <w:t xml:space="preserve">Kaišiadorių r. Rumšiškių Antano Baranausko gimnazija tęsė dalyvavimą </w:t>
      </w:r>
      <w:r w:rsidRPr="00B209D4">
        <w:rPr>
          <w:rFonts w:ascii="Times New Roman" w:eastAsia="Calibri" w:hAnsi="Times New Roman" w:cs="Times New Roman"/>
          <w:sz w:val="24"/>
          <w:szCs w:val="24"/>
        </w:rPr>
        <w:t xml:space="preserve">Nacionalinės švietimo agentūros projekte „Mokinių gebėjimų atskleidimo ir jų ugdymo sistemos plėtra“ (Nr. 09.2.2-ESFA-V-707-04-0001). Įgyvendindami projektą, administracija, psichologas, pradinių klasių, 5–9 kl. gamtos mokslų, lietuvių kalbos, matematikos mokytojai dalyvavo Nacionalinės švietimo agentūros organizuojamuose pedagogų ir psichologų mokymuose ir konsultacijose apie vaikų gebėjimų atpažinimą ir ugdymo turinio pritaikymą didelį potencialą turintiems mokiniams. Naudojant specialią metodiką ir mokinių gebėjimų atpažinimo ir vertinimo instrumentą CFT20-R, gimnazijoje atrinkti didelį mokymosi potencialą turintys vaikai. Šių mokinių ugdymui 2020–2021 m. m. ir 2021–2022 m. m. ugdymo planuose numatytos papildomos valandos specialių modulių (lietuvių kalbos ir matematikos dalykų) įgyvendinimui. </w:t>
      </w:r>
    </w:p>
    <w:p w14:paraId="1D971446" w14:textId="20F0093C" w:rsidR="00681508" w:rsidRPr="00B209D4" w:rsidRDefault="00681508" w:rsidP="00FB7FB0">
      <w:pPr>
        <w:tabs>
          <w:tab w:val="left" w:pos="1134"/>
        </w:tabs>
        <w:spacing w:after="0" w:line="360" w:lineRule="auto"/>
        <w:ind w:firstLine="851"/>
        <w:contextualSpacing/>
        <w:jc w:val="both"/>
        <w:rPr>
          <w:rFonts w:ascii="Times New Roman" w:eastAsia="Calibri" w:hAnsi="Times New Roman" w:cs="Times New Roman"/>
          <w:sz w:val="24"/>
          <w:szCs w:val="24"/>
        </w:rPr>
      </w:pPr>
      <w:r w:rsidRPr="003549F2">
        <w:rPr>
          <w:rFonts w:ascii="Times New Roman" w:eastAsia="Calibri" w:hAnsi="Times New Roman" w:cs="Times New Roman"/>
          <w:sz w:val="24"/>
          <w:szCs w:val="24"/>
        </w:rPr>
        <w:t>Taip pat dalyvavo</w:t>
      </w:r>
      <w:r w:rsidRPr="003549F2">
        <w:rPr>
          <w:rFonts w:ascii="Times New Roman" w:eastAsia="Calibri" w:hAnsi="Times New Roman" w:cs="Times New Roman"/>
          <w:i/>
          <w:iCs/>
          <w:sz w:val="24"/>
          <w:szCs w:val="24"/>
        </w:rPr>
        <w:t xml:space="preserve"> eTwinning</w:t>
      </w:r>
      <w:r w:rsidRPr="003549F2">
        <w:rPr>
          <w:rFonts w:ascii="Times New Roman" w:eastAsia="Calibri" w:hAnsi="Times New Roman" w:cs="Times New Roman"/>
          <w:sz w:val="24"/>
          <w:szCs w:val="24"/>
        </w:rPr>
        <w:t xml:space="preserve"> projekte „Skaityk</w:t>
      </w:r>
      <w:r w:rsidR="005F51C3" w:rsidRPr="003549F2">
        <w:rPr>
          <w:rFonts w:ascii="Times New Roman" w:eastAsia="Calibri" w:hAnsi="Times New Roman" w:cs="Times New Roman"/>
          <w:sz w:val="24"/>
          <w:szCs w:val="24"/>
        </w:rPr>
        <w:t>–</w:t>
      </w:r>
      <w:r w:rsidRPr="003549F2">
        <w:rPr>
          <w:rFonts w:ascii="Times New Roman" w:eastAsia="Calibri" w:hAnsi="Times New Roman" w:cs="Times New Roman"/>
          <w:sz w:val="24"/>
          <w:szCs w:val="24"/>
        </w:rPr>
        <w:t>Rašyk</w:t>
      </w:r>
      <w:r w:rsidR="005F51C3" w:rsidRPr="003549F2">
        <w:rPr>
          <w:rFonts w:ascii="Times New Roman" w:eastAsia="Calibri" w:hAnsi="Times New Roman" w:cs="Times New Roman"/>
          <w:sz w:val="24"/>
          <w:szCs w:val="24"/>
        </w:rPr>
        <w:t>–</w:t>
      </w:r>
      <w:r w:rsidRPr="003549F2">
        <w:rPr>
          <w:rFonts w:ascii="Times New Roman" w:eastAsia="Calibri" w:hAnsi="Times New Roman" w:cs="Times New Roman"/>
          <w:sz w:val="24"/>
          <w:szCs w:val="24"/>
        </w:rPr>
        <w:t>Mąstyk</w:t>
      </w:r>
      <w:r w:rsidR="005F51C3" w:rsidRPr="003549F2">
        <w:rPr>
          <w:rFonts w:ascii="Times New Roman" w:eastAsia="Calibri" w:hAnsi="Times New Roman" w:cs="Times New Roman"/>
          <w:sz w:val="24"/>
          <w:szCs w:val="24"/>
        </w:rPr>
        <w:t>–</w:t>
      </w:r>
      <w:r w:rsidRPr="003549F2">
        <w:rPr>
          <w:rFonts w:ascii="Times New Roman" w:eastAsia="Calibri" w:hAnsi="Times New Roman" w:cs="Times New Roman"/>
          <w:sz w:val="24"/>
          <w:szCs w:val="24"/>
        </w:rPr>
        <w:t xml:space="preserve">Kurk“. Projektas skirtas 2–4 pradinio ugdymo klasių mokiniams ir jų mokytojams. Pradinė mokykla yra pagrindinis </w:t>
      </w:r>
      <w:r w:rsidRPr="00B209D4">
        <w:rPr>
          <w:rFonts w:ascii="Times New Roman" w:eastAsia="Calibri" w:hAnsi="Times New Roman" w:cs="Times New Roman"/>
          <w:sz w:val="24"/>
          <w:szCs w:val="24"/>
        </w:rPr>
        <w:lastRenderedPageBreak/>
        <w:t xml:space="preserve">skaitymo, rašymo, mąstymo įgūdžių įgijimo ir augimo </w:t>
      </w:r>
      <w:r w:rsidRPr="003549F2">
        <w:rPr>
          <w:rFonts w:ascii="Times New Roman" w:eastAsia="Calibri" w:hAnsi="Times New Roman" w:cs="Times New Roman"/>
          <w:sz w:val="24"/>
          <w:szCs w:val="24"/>
        </w:rPr>
        <w:t>laikotarpis</w:t>
      </w:r>
      <w:r w:rsidRPr="00B209D4">
        <w:rPr>
          <w:rFonts w:ascii="Times New Roman" w:eastAsia="Calibri" w:hAnsi="Times New Roman" w:cs="Times New Roman"/>
          <w:sz w:val="24"/>
          <w:szCs w:val="24"/>
        </w:rPr>
        <w:t xml:space="preserve">. Bendradarbiavimo veiklos projekte skatino mokinių susidomėjimą skaitymu ir rašymu, ugdė pasitikėjimą savimi. Mokiniai žaidė kalbos žaidimus, IT kūrė knygas, laikraščius ir pasakas, vyko susitikimai su rašytojais, mokiniai rašė laiškus projekto draugams.  </w:t>
      </w:r>
    </w:p>
    <w:p w14:paraId="4ED6A45B" w14:textId="684091DB" w:rsidR="00BB6FB9" w:rsidRPr="00B209D4" w:rsidRDefault="00BB6FB9" w:rsidP="008D4771">
      <w:pPr>
        <w:pStyle w:val="Sraopastraipa"/>
        <w:numPr>
          <w:ilvl w:val="0"/>
          <w:numId w:val="27"/>
        </w:numPr>
        <w:shd w:val="clear" w:color="auto" w:fill="FFFFFF"/>
        <w:tabs>
          <w:tab w:val="left" w:pos="851"/>
        </w:tabs>
        <w:spacing w:after="0" w:line="360" w:lineRule="auto"/>
        <w:ind w:left="0" w:firstLine="851"/>
        <w:jc w:val="both"/>
        <w:rPr>
          <w:rFonts w:ascii="Times New Roman" w:eastAsia="Calibri" w:hAnsi="Times New Roman" w:cs="Times New Roman"/>
          <w:sz w:val="24"/>
          <w:szCs w:val="24"/>
        </w:rPr>
      </w:pPr>
      <w:r w:rsidRPr="00B209D4">
        <w:rPr>
          <w:rFonts w:ascii="Times New Roman" w:eastAsia="Calibri" w:hAnsi="Times New Roman" w:cs="Times New Roman"/>
          <w:sz w:val="24"/>
          <w:szCs w:val="24"/>
        </w:rPr>
        <w:t>Kaišiadorių r. Kruonio gimnazija dalyvauja ESFA finansuojamame projekte ,,Matematinis mąstymas gyvenimo kokybės projektavimui“. Projekto tikslas – pagerinti dešimtos klasės mokinių matematikos pasiekimus, diegiant inovatyvų paramos mokiniui modelį, orientuotą į matematiniu mąstymu grįstą gyvenimo kokybės projektavimą.</w:t>
      </w:r>
      <w:r w:rsidRPr="00B209D4">
        <w:rPr>
          <w:rFonts w:ascii="Times New Roman" w:eastAsia="Calibri" w:hAnsi="Times New Roman" w:cs="Times New Roman"/>
          <w:sz w:val="24"/>
          <w:szCs w:val="24"/>
          <w:lang w:eastAsia="lt-LT"/>
        </w:rPr>
        <w:t xml:space="preserve"> Gimnazija yra </w:t>
      </w:r>
      <w:r w:rsidRPr="00B209D4">
        <w:rPr>
          <w:rFonts w:ascii="Times New Roman" w:eastAsia="Calibri" w:hAnsi="Times New Roman" w:cs="Times New Roman"/>
          <w:i/>
          <w:iCs/>
          <w:sz w:val="24"/>
          <w:szCs w:val="24"/>
          <w:lang w:eastAsia="lt-LT"/>
        </w:rPr>
        <w:t>Erasmus+</w:t>
      </w:r>
      <w:r w:rsidRPr="00B209D4">
        <w:rPr>
          <w:rFonts w:ascii="Times New Roman" w:eastAsia="Calibri" w:hAnsi="Times New Roman" w:cs="Times New Roman"/>
          <w:sz w:val="24"/>
          <w:szCs w:val="24"/>
          <w:lang w:eastAsia="lt-LT"/>
        </w:rPr>
        <w:t xml:space="preserve"> KA229 projekto  „Išminties galia“ koordinatorė. Šiuo projektu siekiama sukurti bei patobulinti mokymosi strategijas bei formas, kurios leistų mokymąsi padaryti patrauklesnį ir labiau motyvuojantį bei naujomis veiklomis praturtinti popamokinę veiklą.</w:t>
      </w:r>
    </w:p>
    <w:p w14:paraId="796D4FD0" w14:textId="020D67B6" w:rsidR="008D4771" w:rsidRPr="00B209D4" w:rsidRDefault="008D4771" w:rsidP="008D4771">
      <w:pPr>
        <w:pStyle w:val="Sraopastraipa"/>
        <w:numPr>
          <w:ilvl w:val="0"/>
          <w:numId w:val="27"/>
        </w:numPr>
        <w:tabs>
          <w:tab w:val="left" w:pos="851"/>
        </w:tabs>
        <w:spacing w:after="0" w:line="360" w:lineRule="auto"/>
        <w:ind w:left="0" w:firstLine="851"/>
        <w:jc w:val="both"/>
        <w:rPr>
          <w:rFonts w:ascii="Times New Roman" w:eastAsia="Calibri" w:hAnsi="Times New Roman" w:cs="Times New Roman"/>
          <w:sz w:val="24"/>
          <w:szCs w:val="24"/>
        </w:rPr>
      </w:pPr>
      <w:r w:rsidRPr="00B209D4">
        <w:rPr>
          <w:rFonts w:ascii="Times New Roman" w:eastAsia="Calibri" w:hAnsi="Times New Roman" w:cs="Times New Roman"/>
          <w:sz w:val="24"/>
          <w:szCs w:val="24"/>
        </w:rPr>
        <w:t>Žiežmarių mokykla-darželis ,,Vaikystės dvaras“</w:t>
      </w:r>
      <w:r w:rsidR="00E77E71" w:rsidRPr="00B209D4">
        <w:rPr>
          <w:rFonts w:ascii="Times New Roman" w:eastAsia="Calibri" w:hAnsi="Times New Roman" w:cs="Times New Roman"/>
          <w:sz w:val="24"/>
          <w:szCs w:val="24"/>
        </w:rPr>
        <w:t>,</w:t>
      </w:r>
      <w:r w:rsidRPr="00B209D4">
        <w:rPr>
          <w:rFonts w:ascii="Times New Roman" w:eastAsia="Calibri" w:hAnsi="Times New Roman" w:cs="Times New Roman"/>
          <w:sz w:val="24"/>
          <w:szCs w:val="24"/>
        </w:rPr>
        <w:t xml:space="preserve"> dalyvaudamas projekte „Mokyklų aprūpinimas gamtos ir technologinių mokslų priemonėmis“ (projekto kodas Nr. 09.1.3-CPVA-V-704-02-0001), modernizavo gamtos ir technologinių mokslų mokymo(si) aplinką. </w:t>
      </w:r>
    </w:p>
    <w:p w14:paraId="1D195BAC" w14:textId="57257657" w:rsidR="00BB6FB9" w:rsidRPr="00B209D4" w:rsidRDefault="008D4771" w:rsidP="00BB6FB9">
      <w:pPr>
        <w:pStyle w:val="Sraopastraipa"/>
        <w:numPr>
          <w:ilvl w:val="0"/>
          <w:numId w:val="27"/>
        </w:numPr>
        <w:spacing w:after="0" w:line="360" w:lineRule="auto"/>
        <w:ind w:left="0" w:firstLine="851"/>
        <w:jc w:val="both"/>
        <w:rPr>
          <w:rFonts w:ascii="Times New Roman" w:eastAsia="Calibri" w:hAnsi="Times New Roman" w:cs="Times New Roman"/>
          <w:sz w:val="24"/>
          <w:szCs w:val="24"/>
        </w:rPr>
      </w:pPr>
      <w:r w:rsidRPr="00B209D4">
        <w:rPr>
          <w:rFonts w:ascii="Times New Roman" w:eastAsia="Calibri" w:hAnsi="Times New Roman" w:cs="Times New Roman"/>
          <w:sz w:val="24"/>
          <w:szCs w:val="24"/>
        </w:rPr>
        <w:t xml:space="preserve">Kaišiadorių Vaclovo Giržado progimnazijos 1–4 klasių mokiniai dalyvavo nacionaliniame </w:t>
      </w:r>
      <w:r w:rsidRPr="00B209D4">
        <w:rPr>
          <w:rFonts w:ascii="Times New Roman" w:eastAsia="Calibri" w:hAnsi="Times New Roman" w:cs="Times New Roman"/>
          <w:i/>
          <w:iCs/>
          <w:sz w:val="24"/>
          <w:szCs w:val="24"/>
        </w:rPr>
        <w:t xml:space="preserve"> eTwinning</w:t>
      </w:r>
      <w:r w:rsidRPr="00B209D4">
        <w:rPr>
          <w:rFonts w:ascii="Times New Roman" w:eastAsia="Calibri" w:hAnsi="Times New Roman" w:cs="Times New Roman"/>
          <w:sz w:val="24"/>
          <w:szCs w:val="24"/>
        </w:rPr>
        <w:t xml:space="preserve"> projekte „STE(A)Muko draugai“. Projekto metu mokiniai susipažino su būriu aktyvių mokinių iš 14 Lietuvos mokyklų. Drauge aiškinosi supančio pasaulio paslaptis, eksperimentavo, tyrinėjo, dalyvavo respublikinėse mokinių konferencijose ir mokėsi mokytis.</w:t>
      </w:r>
    </w:p>
    <w:p w14:paraId="3F61EBE5" w14:textId="291908AE" w:rsidR="00681508" w:rsidRPr="00B209D4" w:rsidRDefault="008D4771" w:rsidP="008D4771">
      <w:pPr>
        <w:tabs>
          <w:tab w:val="left" w:pos="1134"/>
        </w:tabs>
        <w:spacing w:after="0" w:line="360" w:lineRule="auto"/>
        <w:ind w:firstLine="851"/>
        <w:contextualSpacing/>
        <w:jc w:val="both"/>
        <w:rPr>
          <w:rFonts w:ascii="Times New Roman" w:eastAsia="Calibri" w:hAnsi="Times New Roman" w:cs="Times New Roman"/>
          <w:sz w:val="24"/>
          <w:szCs w:val="24"/>
        </w:rPr>
      </w:pPr>
      <w:r w:rsidRPr="00B209D4">
        <w:rPr>
          <w:rFonts w:ascii="Times New Roman" w:eastAsia="Calibri" w:hAnsi="Times New Roman" w:cs="Times New Roman"/>
          <w:sz w:val="24"/>
          <w:szCs w:val="24"/>
        </w:rPr>
        <w:t>Progimnazijos 5–8 klasių mokiniai dalyvavo NŠA respublikiniame projekte  „Mokinių gebėjimų atskleidimo ir jų ugdymo sistemos plėtra“. Projektas finansuojamas Europos socialinio fondo lėšomis. Lietuvos mokinių neformaliojo švietimo centre esančioje laboratorijoje mokiniai atliko mokslo sričių praktinius darbus, mokėsi planuoti tiriamąjį darbą, kritiškai mąstyti, teisingai vertinti ir analizuoti gautus rezultatus, jais remtis darant išvadas. „MoMoLab“</w:t>
      </w:r>
      <w:r w:rsidR="00E77E71" w:rsidRPr="00B209D4">
        <w:t xml:space="preserve">  </w:t>
      </w:r>
      <w:r w:rsidR="00E77E71" w:rsidRPr="00B209D4">
        <w:rPr>
          <w:rFonts w:ascii="Times New Roman" w:eastAsia="Calibri" w:hAnsi="Times New Roman" w:cs="Times New Roman"/>
          <w:sz w:val="24"/>
          <w:szCs w:val="24"/>
        </w:rPr>
        <w:t>vizito metu</w:t>
      </w:r>
      <w:r w:rsidRPr="00B209D4">
        <w:rPr>
          <w:rFonts w:ascii="Times New Roman" w:eastAsia="Calibri" w:hAnsi="Times New Roman" w:cs="Times New Roman"/>
          <w:sz w:val="24"/>
          <w:szCs w:val="24"/>
        </w:rPr>
        <w:t xml:space="preserve"> (atvyko  į progimnaziją) mokiniai susipažino su įvairiais prietaisais ir moksline įranga, įdomiais eksperimentais, mokslo naujienomis ir patarimais, kaip atlikti mokslinį tiriamąjį darbą.</w:t>
      </w:r>
    </w:p>
    <w:p w14:paraId="1B32E4CC" w14:textId="59070A24" w:rsidR="00681508" w:rsidRPr="00B209D4" w:rsidRDefault="008D4771" w:rsidP="008D4771">
      <w:pPr>
        <w:pStyle w:val="Sraopastraipa"/>
        <w:numPr>
          <w:ilvl w:val="0"/>
          <w:numId w:val="27"/>
        </w:numPr>
        <w:spacing w:after="0" w:line="360" w:lineRule="auto"/>
        <w:ind w:left="0" w:firstLine="851"/>
        <w:jc w:val="both"/>
        <w:rPr>
          <w:rFonts w:ascii="Times New Roman" w:eastAsia="Calibri" w:hAnsi="Times New Roman" w:cs="Times New Roman"/>
          <w:sz w:val="24"/>
          <w:szCs w:val="24"/>
        </w:rPr>
      </w:pPr>
      <w:r w:rsidRPr="00B209D4">
        <w:rPr>
          <w:rFonts w:ascii="Times New Roman" w:eastAsia="Calibri" w:hAnsi="Times New Roman" w:cs="Times New Roman"/>
          <w:color w:val="000000"/>
          <w:sz w:val="24"/>
          <w:szCs w:val="24"/>
          <w:shd w:val="clear" w:color="auto" w:fill="FFFFFF"/>
        </w:rPr>
        <w:t>Pravieniškių lopšelis-darželis ,,Ąžuoliukas“</w:t>
      </w:r>
      <w:r w:rsidRPr="00B209D4">
        <w:rPr>
          <w:rFonts w:ascii="Times New Roman" w:eastAsia="Times New Roman" w:hAnsi="Times New Roman" w:cs="Times New Roman"/>
          <w:sz w:val="24"/>
          <w:szCs w:val="24"/>
          <w:shd w:val="clear" w:color="auto" w:fill="FFFFFF"/>
          <w:lang w:eastAsia="lt-LT"/>
        </w:rPr>
        <w:t xml:space="preserve"> įgyvendino </w:t>
      </w:r>
      <w:r w:rsidRPr="00B209D4">
        <w:rPr>
          <w:rFonts w:ascii="Times New Roman" w:eastAsia="Calibri" w:hAnsi="Times New Roman" w:cs="Times New Roman"/>
          <w:bCs/>
          <w:sz w:val="24"/>
          <w:szCs w:val="24"/>
          <w:shd w:val="clear" w:color="auto" w:fill="FFFFFF"/>
        </w:rPr>
        <w:t>STEAM projektą ,,Sodininko pasaulis“.</w:t>
      </w:r>
      <w:r w:rsidRPr="00B209D4">
        <w:rPr>
          <w:rFonts w:ascii="Times New Roman" w:eastAsia="Calibri" w:hAnsi="Times New Roman" w:cs="Times New Roman"/>
          <w:sz w:val="24"/>
          <w:szCs w:val="24"/>
          <w:shd w:val="clear" w:color="auto" w:fill="FFFFFF"/>
        </w:rPr>
        <w:t xml:space="preserve"> Projekto metu siekiama skatinti natūralų vaikų domėjimąsi aplinka veikiant, stebint tyrinėjant ir eksperimentuojant. </w:t>
      </w:r>
      <w:r w:rsidRPr="00B209D4">
        <w:rPr>
          <w:rFonts w:ascii="Times New Roman" w:eastAsia="Calibri" w:hAnsi="Times New Roman" w:cs="Times New Roman"/>
          <w:sz w:val="24"/>
          <w:szCs w:val="24"/>
        </w:rPr>
        <w:t>Siekiant sudominti ugdytinius gyvuoju augalų pasauliu, jų priežiūra, nauda, įstaigoje įrengtas edukacinis daržas, sodas ir šiltnamis. Aktyviai veikdami, stebėdami, tyrinėdami, eksperimentuodami vaikai pažįsta augalų augimo stadijas, įgyja patirties apie naudą žmogaus sveikatai.</w:t>
      </w:r>
    </w:p>
    <w:p w14:paraId="75F42F6C" w14:textId="2D5C7C92" w:rsidR="00F07F6A" w:rsidRPr="00B209D4" w:rsidRDefault="00F07F6A" w:rsidP="008D4771">
      <w:pPr>
        <w:tabs>
          <w:tab w:val="left" w:pos="0"/>
        </w:tabs>
        <w:spacing w:after="0" w:line="360" w:lineRule="auto"/>
        <w:ind w:firstLine="851"/>
        <w:jc w:val="both"/>
        <w:rPr>
          <w:rFonts w:ascii="Times New Roman" w:eastAsia="Calibri" w:hAnsi="Times New Roman" w:cs="Times New Roman"/>
          <w:color w:val="FF0000"/>
          <w:sz w:val="24"/>
          <w:szCs w:val="24"/>
          <w:lang w:eastAsia="lt-LT"/>
        </w:rPr>
      </w:pPr>
      <w:r w:rsidRPr="00B209D4">
        <w:rPr>
          <w:rFonts w:ascii="Times New Roman" w:eastAsia="Calibri" w:hAnsi="Times New Roman" w:cs="Times New Roman"/>
          <w:b/>
          <w:bCs/>
          <w:sz w:val="24"/>
          <w:szCs w:val="24"/>
          <w:lang w:eastAsia="lt-LT"/>
        </w:rPr>
        <w:t>Pradinio ugdymo</w:t>
      </w:r>
      <w:r w:rsidRPr="00B209D4">
        <w:rPr>
          <w:rFonts w:ascii="Times New Roman" w:eastAsia="Calibri" w:hAnsi="Times New Roman" w:cs="Times New Roman"/>
          <w:sz w:val="24"/>
          <w:szCs w:val="24"/>
          <w:lang w:eastAsia="lt-LT"/>
        </w:rPr>
        <w:t xml:space="preserve"> (1–4) klasių, 2021-09-01 duomenimis, yra 66, lyginant su praėjusiais mokslo metais, 4 klasėmis (70) mažiau. Kaišiadorių rajono savivaldybėje pagal pradinio ugdymo </w:t>
      </w:r>
      <w:r w:rsidRPr="00B209D4">
        <w:rPr>
          <w:rFonts w:ascii="Times New Roman" w:eastAsia="Calibri" w:hAnsi="Times New Roman" w:cs="Times New Roman"/>
          <w:sz w:val="24"/>
          <w:szCs w:val="24"/>
          <w:lang w:eastAsia="lt-LT"/>
        </w:rPr>
        <w:lastRenderedPageBreak/>
        <w:t>programą mokosi 1039 mokinai, lyginant su praėjusiais metais – 28 (1067) mokiniais mažiau</w:t>
      </w:r>
      <w:r w:rsidR="009E2D46" w:rsidRPr="00B209D4">
        <w:rPr>
          <w:rFonts w:ascii="Times New Roman" w:eastAsia="Calibri" w:hAnsi="Times New Roman" w:cs="Times New Roman"/>
          <w:sz w:val="24"/>
          <w:szCs w:val="24"/>
          <w:lang w:eastAsia="lt-LT"/>
        </w:rPr>
        <w:t xml:space="preserve"> </w:t>
      </w:r>
      <w:r w:rsidR="009E2D46" w:rsidRPr="00B209D4">
        <w:rPr>
          <w:rFonts w:ascii="Times New Roman" w:eastAsia="Calibri" w:hAnsi="Times New Roman" w:cs="Times New Roman"/>
          <w:b/>
          <w:bCs/>
          <w:i/>
          <w:iCs/>
          <w:sz w:val="24"/>
          <w:szCs w:val="24"/>
          <w:lang w:eastAsia="lt-LT"/>
        </w:rPr>
        <w:t>(neigimas aspektas)</w:t>
      </w:r>
      <w:r w:rsidRPr="00B209D4">
        <w:rPr>
          <w:rFonts w:ascii="Times New Roman" w:eastAsia="Calibri" w:hAnsi="Times New Roman" w:cs="Times New Roman"/>
          <w:b/>
          <w:bCs/>
          <w:i/>
          <w:iCs/>
          <w:sz w:val="24"/>
          <w:szCs w:val="24"/>
          <w:lang w:eastAsia="lt-LT"/>
        </w:rPr>
        <w:t>.</w:t>
      </w:r>
    </w:p>
    <w:p w14:paraId="33CC2CDC" w14:textId="77777777" w:rsidR="00F07F6A" w:rsidRPr="00B209D4" w:rsidRDefault="00F07F6A" w:rsidP="00F07F6A">
      <w:pPr>
        <w:tabs>
          <w:tab w:val="left" w:pos="0"/>
        </w:tabs>
        <w:spacing w:after="0" w:line="360" w:lineRule="auto"/>
        <w:jc w:val="both"/>
        <w:rPr>
          <w:rFonts w:ascii="Times New Roman" w:eastAsia="Calibri" w:hAnsi="Times New Roman" w:cs="Times New Roman"/>
          <w:color w:val="FF0000"/>
          <w:sz w:val="24"/>
          <w:szCs w:val="24"/>
          <w:lang w:eastAsia="lt-LT"/>
        </w:rPr>
      </w:pPr>
      <w:r w:rsidRPr="00B209D4">
        <w:rPr>
          <w:rFonts w:ascii="Times New Roman" w:eastAsia="Calibri" w:hAnsi="Times New Roman" w:cs="Times New Roman"/>
          <w:noProof/>
          <w:color w:val="FF0000"/>
          <w:sz w:val="24"/>
          <w:szCs w:val="24"/>
          <w:lang w:eastAsia="lt-LT"/>
        </w:rPr>
        <w:drawing>
          <wp:inline distT="0" distB="0" distL="0" distR="0" wp14:anchorId="68353995" wp14:editId="330B29A2">
            <wp:extent cx="5372100" cy="2240280"/>
            <wp:effectExtent l="0" t="0" r="0" b="7620"/>
            <wp:docPr id="5" name="Diagrama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0A9870B" w14:textId="081FAE33" w:rsidR="00F07F6A" w:rsidRPr="00B209D4" w:rsidRDefault="00F07F6A" w:rsidP="00F07F6A">
      <w:pPr>
        <w:pStyle w:val="Sraopastraipa"/>
        <w:tabs>
          <w:tab w:val="left" w:pos="0"/>
        </w:tabs>
        <w:spacing w:after="0" w:line="360" w:lineRule="auto"/>
        <w:ind w:left="1134"/>
        <w:jc w:val="both"/>
        <w:rPr>
          <w:rFonts w:ascii="Times New Roman" w:eastAsia="Calibri" w:hAnsi="Times New Roman" w:cs="Times New Roman"/>
          <w:color w:val="000000" w:themeColor="text1"/>
          <w:sz w:val="24"/>
          <w:szCs w:val="24"/>
          <w:lang w:eastAsia="lt-LT"/>
        </w:rPr>
      </w:pPr>
      <w:r w:rsidRPr="00B209D4">
        <w:rPr>
          <w:rFonts w:ascii="Times New Roman" w:eastAsia="Calibri" w:hAnsi="Times New Roman" w:cs="Times New Roman"/>
          <w:color w:val="000000" w:themeColor="text1"/>
          <w:sz w:val="24"/>
          <w:szCs w:val="24"/>
          <w:lang w:eastAsia="lt-LT"/>
        </w:rPr>
        <w:t>Duomenų šaltinis</w:t>
      </w:r>
      <w:r w:rsidR="00447370" w:rsidRPr="00B209D4">
        <w:rPr>
          <w:rFonts w:ascii="Times New Roman" w:eastAsia="Calibri" w:hAnsi="Times New Roman" w:cs="Times New Roman"/>
          <w:color w:val="000000" w:themeColor="text1"/>
          <w:sz w:val="24"/>
          <w:szCs w:val="24"/>
          <w:lang w:eastAsia="lt-LT"/>
        </w:rPr>
        <w:t xml:space="preserve"> –</w:t>
      </w:r>
      <w:r w:rsidRPr="00B209D4">
        <w:rPr>
          <w:rFonts w:ascii="Times New Roman" w:eastAsia="Calibri" w:hAnsi="Times New Roman" w:cs="Times New Roman"/>
          <w:color w:val="000000" w:themeColor="text1"/>
          <w:sz w:val="24"/>
          <w:szCs w:val="24"/>
          <w:lang w:eastAsia="lt-LT"/>
        </w:rPr>
        <w:t xml:space="preserve"> ŠVIS duomenys</w:t>
      </w:r>
      <w:r w:rsidR="00447370" w:rsidRPr="00B209D4">
        <w:rPr>
          <w:rFonts w:ascii="Times New Roman" w:eastAsia="Calibri" w:hAnsi="Times New Roman" w:cs="Times New Roman"/>
          <w:color w:val="000000" w:themeColor="text1"/>
          <w:sz w:val="24"/>
          <w:szCs w:val="24"/>
          <w:lang w:eastAsia="lt-LT"/>
        </w:rPr>
        <w:t>.</w:t>
      </w:r>
    </w:p>
    <w:p w14:paraId="4EFC737C" w14:textId="49268677" w:rsidR="00F07F6A" w:rsidRPr="00B209D4" w:rsidRDefault="00F07F6A" w:rsidP="00F07F6A">
      <w:pPr>
        <w:tabs>
          <w:tab w:val="left" w:pos="0"/>
        </w:tabs>
        <w:spacing w:after="0" w:line="360" w:lineRule="auto"/>
        <w:ind w:firstLine="720"/>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 xml:space="preserve">2020–2021 m. m. pabaigoje pradinį išsilavinimą įgijo 99 proc. mokinių, lyginant su praėjusiais metais – 1,2 proc. (97,8 proc.) daugiau </w:t>
      </w:r>
      <w:r w:rsidRPr="00B209D4">
        <w:rPr>
          <w:rFonts w:ascii="Times New Roman" w:eastAsia="Calibri" w:hAnsi="Times New Roman" w:cs="Times New Roman"/>
          <w:b/>
          <w:bCs/>
          <w:i/>
          <w:iCs/>
          <w:sz w:val="24"/>
          <w:szCs w:val="24"/>
          <w:lang w:eastAsia="lt-LT"/>
        </w:rPr>
        <w:t>(pažanga).</w:t>
      </w:r>
      <w:r w:rsidRPr="00B209D4">
        <w:rPr>
          <w:rFonts w:ascii="Times New Roman" w:eastAsia="Calibri" w:hAnsi="Times New Roman" w:cs="Times New Roman"/>
          <w:sz w:val="24"/>
          <w:szCs w:val="24"/>
          <w:lang w:eastAsia="lt-LT"/>
        </w:rPr>
        <w:t xml:space="preserve"> Pradinio ugdymo programoje (1–4 klasėse) kursą kartoti palikta 14 mokinių, tai sudaro 1,3 proc. bendro pradinio ugdymo programoje besimokančių mokinių skaičiaus. 2020–2021 m. m. buvo vykdomas 4 klasių mokinių Nacionalinis mokinių pasiekimų patikrinimas (toliau – NMPP). </w:t>
      </w:r>
    </w:p>
    <w:p w14:paraId="27CE3749" w14:textId="0301464F" w:rsidR="00F07F6A" w:rsidRPr="00B209D4" w:rsidRDefault="009E2D46" w:rsidP="00F07F6A">
      <w:pPr>
        <w:tabs>
          <w:tab w:val="left" w:pos="0"/>
        </w:tabs>
        <w:spacing w:after="0" w:line="360" w:lineRule="auto"/>
        <w:ind w:firstLine="720"/>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6</w:t>
      </w:r>
      <w:r w:rsidR="0067213F" w:rsidRPr="00B209D4">
        <w:rPr>
          <w:rFonts w:ascii="Times New Roman" w:eastAsia="Calibri" w:hAnsi="Times New Roman" w:cs="Times New Roman"/>
          <w:sz w:val="24"/>
          <w:szCs w:val="24"/>
          <w:lang w:eastAsia="lt-LT"/>
        </w:rPr>
        <w:t xml:space="preserve"> lentelė</w:t>
      </w:r>
      <w:r w:rsidR="002A7AB4" w:rsidRPr="00B209D4">
        <w:rPr>
          <w:rFonts w:ascii="Times New Roman" w:eastAsia="Calibri" w:hAnsi="Times New Roman" w:cs="Times New Roman"/>
          <w:sz w:val="24"/>
          <w:szCs w:val="24"/>
          <w:lang w:eastAsia="lt-LT"/>
        </w:rPr>
        <w:t>.</w:t>
      </w:r>
      <w:r w:rsidR="0067213F" w:rsidRPr="00B209D4">
        <w:rPr>
          <w:rFonts w:ascii="Times New Roman" w:eastAsia="Calibri" w:hAnsi="Times New Roman" w:cs="Times New Roman"/>
          <w:sz w:val="24"/>
          <w:szCs w:val="24"/>
          <w:lang w:eastAsia="lt-LT"/>
        </w:rPr>
        <w:t xml:space="preserve"> </w:t>
      </w:r>
      <w:r w:rsidR="00F07F6A" w:rsidRPr="00B209D4">
        <w:rPr>
          <w:rFonts w:ascii="Times New Roman" w:eastAsia="Calibri" w:hAnsi="Times New Roman" w:cs="Times New Roman"/>
          <w:sz w:val="24"/>
          <w:szCs w:val="24"/>
          <w:lang w:eastAsia="lt-LT"/>
        </w:rPr>
        <w:t xml:space="preserve">4 klasės mokinių </w:t>
      </w:r>
      <w:r w:rsidR="0067213F" w:rsidRPr="00B209D4">
        <w:rPr>
          <w:rFonts w:ascii="Times New Roman" w:eastAsia="Calibri" w:hAnsi="Times New Roman" w:cs="Times New Roman"/>
          <w:sz w:val="24"/>
          <w:szCs w:val="24"/>
          <w:lang w:eastAsia="lt-LT"/>
        </w:rPr>
        <w:t xml:space="preserve">NMPP </w:t>
      </w:r>
      <w:r w:rsidR="00F07F6A" w:rsidRPr="00B209D4">
        <w:rPr>
          <w:rFonts w:ascii="Times New Roman" w:eastAsia="Calibri" w:hAnsi="Times New Roman" w:cs="Times New Roman"/>
          <w:sz w:val="24"/>
          <w:szCs w:val="24"/>
          <w:lang w:eastAsia="lt-LT"/>
        </w:rPr>
        <w:t>rezultatai:</w:t>
      </w:r>
    </w:p>
    <w:tbl>
      <w:tblPr>
        <w:tblStyle w:val="Lentelstinklelis"/>
        <w:tblW w:w="0" w:type="auto"/>
        <w:tblLook w:val="04A0" w:firstRow="1" w:lastRow="0" w:firstColumn="1" w:lastColumn="0" w:noHBand="0" w:noVBand="1"/>
      </w:tblPr>
      <w:tblGrid>
        <w:gridCol w:w="1384"/>
        <w:gridCol w:w="2835"/>
        <w:gridCol w:w="1693"/>
        <w:gridCol w:w="1971"/>
        <w:gridCol w:w="1723"/>
      </w:tblGrid>
      <w:tr w:rsidR="00F07F6A" w:rsidRPr="00B209D4" w14:paraId="72DCE525" w14:textId="77777777" w:rsidTr="00F716F1">
        <w:tc>
          <w:tcPr>
            <w:tcW w:w="1384" w:type="dxa"/>
            <w:vMerge w:val="restart"/>
          </w:tcPr>
          <w:p w14:paraId="2D2BA212" w14:textId="77777777" w:rsidR="00F07F6A" w:rsidRPr="00B209D4" w:rsidRDefault="00F07F6A" w:rsidP="00447370">
            <w:pPr>
              <w:tabs>
                <w:tab w:val="left" w:pos="0"/>
              </w:tabs>
              <w:jc w:val="center"/>
              <w:rPr>
                <w:rFonts w:ascii="Times New Roman" w:eastAsia="Calibri" w:hAnsi="Times New Roman" w:cs="Times New Roman"/>
                <w:sz w:val="24"/>
                <w:szCs w:val="24"/>
                <w:lang w:eastAsia="lt-LT"/>
              </w:rPr>
            </w:pPr>
            <w:bookmarkStart w:id="1" w:name="_Hlk93928458"/>
            <w:r w:rsidRPr="00B209D4">
              <w:rPr>
                <w:rFonts w:ascii="Times New Roman" w:eastAsia="Calibri" w:hAnsi="Times New Roman" w:cs="Times New Roman"/>
                <w:sz w:val="24"/>
                <w:szCs w:val="24"/>
                <w:lang w:eastAsia="lt-LT"/>
              </w:rPr>
              <w:t>Dalykas</w:t>
            </w:r>
          </w:p>
        </w:tc>
        <w:tc>
          <w:tcPr>
            <w:tcW w:w="2835" w:type="dxa"/>
            <w:vMerge w:val="restart"/>
          </w:tcPr>
          <w:p w14:paraId="7DF55481" w14:textId="77777777" w:rsidR="00F07F6A" w:rsidRPr="00B209D4" w:rsidRDefault="00F07F6A" w:rsidP="00447370">
            <w:pPr>
              <w:tabs>
                <w:tab w:val="left" w:pos="0"/>
              </w:tabs>
              <w:jc w:val="center"/>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Maksimalus galimas taškų skaičius</w:t>
            </w:r>
          </w:p>
        </w:tc>
        <w:tc>
          <w:tcPr>
            <w:tcW w:w="5387" w:type="dxa"/>
            <w:gridSpan w:val="3"/>
          </w:tcPr>
          <w:p w14:paraId="47B7D7C1" w14:textId="77777777" w:rsidR="00F07F6A" w:rsidRPr="00B209D4" w:rsidRDefault="00F07F6A" w:rsidP="00447370">
            <w:pPr>
              <w:tabs>
                <w:tab w:val="left" w:pos="0"/>
              </w:tabs>
              <w:jc w:val="center"/>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Surinktų taškų vidurkis</w:t>
            </w:r>
          </w:p>
        </w:tc>
      </w:tr>
      <w:tr w:rsidR="00F07F6A" w:rsidRPr="00B209D4" w14:paraId="22BAF777" w14:textId="77777777" w:rsidTr="00F716F1">
        <w:tc>
          <w:tcPr>
            <w:tcW w:w="1384" w:type="dxa"/>
            <w:vMerge/>
          </w:tcPr>
          <w:p w14:paraId="1F4FBB13" w14:textId="77777777" w:rsidR="00F07F6A" w:rsidRPr="00B209D4" w:rsidRDefault="00F07F6A" w:rsidP="00447370">
            <w:pPr>
              <w:tabs>
                <w:tab w:val="left" w:pos="0"/>
              </w:tabs>
              <w:jc w:val="center"/>
              <w:rPr>
                <w:rFonts w:ascii="Times New Roman" w:eastAsia="Calibri" w:hAnsi="Times New Roman" w:cs="Times New Roman"/>
                <w:sz w:val="24"/>
                <w:szCs w:val="24"/>
                <w:lang w:eastAsia="lt-LT"/>
              </w:rPr>
            </w:pPr>
          </w:p>
        </w:tc>
        <w:tc>
          <w:tcPr>
            <w:tcW w:w="2835" w:type="dxa"/>
            <w:vMerge/>
          </w:tcPr>
          <w:p w14:paraId="50C87A7A" w14:textId="77777777" w:rsidR="00F07F6A" w:rsidRPr="00B209D4" w:rsidRDefault="00F07F6A" w:rsidP="00447370">
            <w:pPr>
              <w:tabs>
                <w:tab w:val="left" w:pos="0"/>
              </w:tabs>
              <w:jc w:val="center"/>
              <w:rPr>
                <w:rFonts w:ascii="Times New Roman" w:eastAsia="Calibri" w:hAnsi="Times New Roman" w:cs="Times New Roman"/>
                <w:sz w:val="24"/>
                <w:szCs w:val="24"/>
                <w:lang w:eastAsia="lt-LT"/>
              </w:rPr>
            </w:pPr>
          </w:p>
        </w:tc>
        <w:tc>
          <w:tcPr>
            <w:tcW w:w="1693" w:type="dxa"/>
          </w:tcPr>
          <w:p w14:paraId="360F8B77" w14:textId="77777777" w:rsidR="00F07F6A" w:rsidRPr="00B209D4" w:rsidRDefault="00F07F6A" w:rsidP="00447370">
            <w:pPr>
              <w:tabs>
                <w:tab w:val="left" w:pos="0"/>
              </w:tabs>
              <w:jc w:val="center"/>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Savivaldybės</w:t>
            </w:r>
          </w:p>
        </w:tc>
        <w:tc>
          <w:tcPr>
            <w:tcW w:w="1971" w:type="dxa"/>
          </w:tcPr>
          <w:p w14:paraId="0D661259" w14:textId="426A999E" w:rsidR="00F07F6A" w:rsidRPr="00B209D4" w:rsidRDefault="00F07F6A" w:rsidP="00447370">
            <w:pPr>
              <w:tabs>
                <w:tab w:val="left" w:pos="0"/>
              </w:tabs>
              <w:jc w:val="center"/>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Šalies</w:t>
            </w:r>
          </w:p>
        </w:tc>
        <w:tc>
          <w:tcPr>
            <w:tcW w:w="1723" w:type="dxa"/>
          </w:tcPr>
          <w:p w14:paraId="1FDAAA10" w14:textId="77777777" w:rsidR="00F07F6A" w:rsidRPr="00B209D4" w:rsidRDefault="00F07F6A" w:rsidP="00447370">
            <w:pPr>
              <w:tabs>
                <w:tab w:val="left" w:pos="0"/>
              </w:tabs>
              <w:jc w:val="center"/>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Skirtumas</w:t>
            </w:r>
          </w:p>
        </w:tc>
      </w:tr>
      <w:tr w:rsidR="00F07F6A" w:rsidRPr="00B209D4" w14:paraId="11771CC1" w14:textId="77777777" w:rsidTr="00F716F1">
        <w:tc>
          <w:tcPr>
            <w:tcW w:w="1384" w:type="dxa"/>
          </w:tcPr>
          <w:p w14:paraId="79B446ED" w14:textId="77777777" w:rsidR="00F07F6A" w:rsidRPr="00B209D4" w:rsidRDefault="00F07F6A" w:rsidP="00F716F1">
            <w:pPr>
              <w:tabs>
                <w:tab w:val="left" w:pos="0"/>
              </w:tabs>
              <w:spacing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Matematika</w:t>
            </w:r>
          </w:p>
        </w:tc>
        <w:tc>
          <w:tcPr>
            <w:tcW w:w="2835" w:type="dxa"/>
          </w:tcPr>
          <w:p w14:paraId="1411E2DE" w14:textId="77777777" w:rsidR="00F07F6A" w:rsidRPr="00B209D4" w:rsidRDefault="00F07F6A" w:rsidP="00F716F1">
            <w:pPr>
              <w:tabs>
                <w:tab w:val="left" w:pos="0"/>
              </w:tabs>
              <w:spacing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40</w:t>
            </w:r>
          </w:p>
        </w:tc>
        <w:tc>
          <w:tcPr>
            <w:tcW w:w="1693" w:type="dxa"/>
          </w:tcPr>
          <w:p w14:paraId="0D39205D" w14:textId="77777777" w:rsidR="00F07F6A" w:rsidRPr="00B209D4" w:rsidRDefault="00F07F6A" w:rsidP="00F716F1">
            <w:pPr>
              <w:tabs>
                <w:tab w:val="left" w:pos="0"/>
              </w:tabs>
              <w:spacing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25,4</w:t>
            </w:r>
          </w:p>
        </w:tc>
        <w:tc>
          <w:tcPr>
            <w:tcW w:w="1971" w:type="dxa"/>
          </w:tcPr>
          <w:p w14:paraId="639B4EB9" w14:textId="77777777" w:rsidR="00F07F6A" w:rsidRPr="00B209D4" w:rsidRDefault="00F07F6A" w:rsidP="00F716F1">
            <w:pPr>
              <w:tabs>
                <w:tab w:val="left" w:pos="0"/>
              </w:tabs>
              <w:spacing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27,0</w:t>
            </w:r>
          </w:p>
        </w:tc>
        <w:tc>
          <w:tcPr>
            <w:tcW w:w="1723" w:type="dxa"/>
          </w:tcPr>
          <w:p w14:paraId="5827FF39" w14:textId="77777777" w:rsidR="00F07F6A" w:rsidRPr="00B209D4" w:rsidRDefault="00F07F6A" w:rsidP="00F716F1">
            <w:pPr>
              <w:tabs>
                <w:tab w:val="left" w:pos="0"/>
              </w:tabs>
              <w:spacing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-1,6</w:t>
            </w:r>
          </w:p>
        </w:tc>
      </w:tr>
      <w:tr w:rsidR="00F07F6A" w:rsidRPr="00B209D4" w14:paraId="2240F0B5" w14:textId="77777777" w:rsidTr="00F716F1">
        <w:tc>
          <w:tcPr>
            <w:tcW w:w="1384" w:type="dxa"/>
          </w:tcPr>
          <w:p w14:paraId="2196D2EF" w14:textId="77777777" w:rsidR="00F07F6A" w:rsidRPr="00B209D4" w:rsidRDefault="00F07F6A" w:rsidP="00F716F1">
            <w:pPr>
              <w:tabs>
                <w:tab w:val="left" w:pos="0"/>
              </w:tabs>
              <w:spacing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Skaitymas</w:t>
            </w:r>
          </w:p>
        </w:tc>
        <w:tc>
          <w:tcPr>
            <w:tcW w:w="2835" w:type="dxa"/>
          </w:tcPr>
          <w:p w14:paraId="3226E4DB" w14:textId="77777777" w:rsidR="00F07F6A" w:rsidRPr="00B209D4" w:rsidRDefault="00F07F6A" w:rsidP="00F716F1">
            <w:pPr>
              <w:tabs>
                <w:tab w:val="left" w:pos="0"/>
              </w:tabs>
              <w:spacing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31</w:t>
            </w:r>
          </w:p>
        </w:tc>
        <w:tc>
          <w:tcPr>
            <w:tcW w:w="1693" w:type="dxa"/>
          </w:tcPr>
          <w:p w14:paraId="19266AB8" w14:textId="77777777" w:rsidR="00F07F6A" w:rsidRPr="00B209D4" w:rsidRDefault="00F07F6A" w:rsidP="00F716F1">
            <w:pPr>
              <w:tabs>
                <w:tab w:val="left" w:pos="0"/>
              </w:tabs>
              <w:spacing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20,4</w:t>
            </w:r>
          </w:p>
        </w:tc>
        <w:tc>
          <w:tcPr>
            <w:tcW w:w="1971" w:type="dxa"/>
          </w:tcPr>
          <w:p w14:paraId="71D8E16B" w14:textId="77777777" w:rsidR="00F07F6A" w:rsidRPr="00B209D4" w:rsidRDefault="00F07F6A" w:rsidP="00F716F1">
            <w:pPr>
              <w:tabs>
                <w:tab w:val="left" w:pos="0"/>
              </w:tabs>
              <w:spacing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21,9</w:t>
            </w:r>
          </w:p>
        </w:tc>
        <w:tc>
          <w:tcPr>
            <w:tcW w:w="1723" w:type="dxa"/>
          </w:tcPr>
          <w:p w14:paraId="284CB823" w14:textId="77777777" w:rsidR="00F07F6A" w:rsidRPr="00B209D4" w:rsidRDefault="00F07F6A" w:rsidP="00F716F1">
            <w:pPr>
              <w:tabs>
                <w:tab w:val="left" w:pos="0"/>
              </w:tabs>
              <w:spacing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-1,5</w:t>
            </w:r>
          </w:p>
        </w:tc>
      </w:tr>
    </w:tbl>
    <w:bookmarkEnd w:id="1"/>
    <w:p w14:paraId="305F0900" w14:textId="139DE604" w:rsidR="00F07F6A" w:rsidRPr="00B209D4" w:rsidRDefault="008E24AC" w:rsidP="00F07F6A">
      <w:pPr>
        <w:tabs>
          <w:tab w:val="left" w:pos="0"/>
        </w:tabs>
        <w:spacing w:after="0" w:line="360" w:lineRule="auto"/>
        <w:ind w:firstLine="720"/>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Duomenų šaltinis</w:t>
      </w:r>
      <w:r w:rsidR="00E253B6" w:rsidRPr="00B209D4">
        <w:rPr>
          <w:rFonts w:ascii="Times New Roman" w:eastAsia="Calibri" w:hAnsi="Times New Roman" w:cs="Times New Roman"/>
          <w:sz w:val="24"/>
          <w:szCs w:val="24"/>
          <w:lang w:eastAsia="lt-LT"/>
        </w:rPr>
        <w:t xml:space="preserve"> –</w:t>
      </w:r>
      <w:r w:rsidRPr="00B209D4">
        <w:rPr>
          <w:rFonts w:ascii="Times New Roman" w:eastAsia="Calibri" w:hAnsi="Times New Roman" w:cs="Times New Roman"/>
          <w:sz w:val="24"/>
          <w:szCs w:val="24"/>
          <w:lang w:eastAsia="lt-LT"/>
        </w:rPr>
        <w:t xml:space="preserve"> Nacionalinės švietimo agentūros duomenys</w:t>
      </w:r>
      <w:r w:rsidR="00E253B6" w:rsidRPr="00B209D4">
        <w:rPr>
          <w:rFonts w:ascii="Times New Roman" w:eastAsia="Calibri" w:hAnsi="Times New Roman" w:cs="Times New Roman"/>
          <w:sz w:val="24"/>
          <w:szCs w:val="24"/>
          <w:lang w:eastAsia="lt-LT"/>
        </w:rPr>
        <w:t>.</w:t>
      </w:r>
    </w:p>
    <w:p w14:paraId="48E91626" w14:textId="0D8F15FD" w:rsidR="00F07F6A" w:rsidRPr="00B209D4" w:rsidRDefault="0067213F" w:rsidP="0067213F">
      <w:pPr>
        <w:tabs>
          <w:tab w:val="left" w:pos="0"/>
        </w:tabs>
        <w:spacing w:after="0" w:line="360" w:lineRule="auto"/>
        <w:ind w:firstLine="720"/>
        <w:jc w:val="both"/>
        <w:rPr>
          <w:rFonts w:ascii="Times New Roman" w:eastAsia="Calibri" w:hAnsi="Times New Roman" w:cs="Times New Roman"/>
          <w:color w:val="FF0000"/>
          <w:sz w:val="24"/>
          <w:szCs w:val="24"/>
          <w:lang w:eastAsia="lt-LT"/>
        </w:rPr>
      </w:pPr>
      <w:r w:rsidRPr="00B209D4">
        <w:rPr>
          <w:rFonts w:ascii="Times New Roman" w:eastAsia="Calibri" w:hAnsi="Times New Roman" w:cs="Times New Roman"/>
          <w:b/>
          <w:bCs/>
          <w:sz w:val="24"/>
          <w:szCs w:val="24"/>
          <w:lang w:eastAsia="lt-LT"/>
        </w:rPr>
        <w:t xml:space="preserve">Pagrindinio ugdymo programoje </w:t>
      </w:r>
      <w:r w:rsidRPr="00B209D4">
        <w:rPr>
          <w:rFonts w:ascii="Times New Roman" w:eastAsia="Calibri" w:hAnsi="Times New Roman" w:cs="Times New Roman"/>
          <w:sz w:val="24"/>
          <w:szCs w:val="24"/>
          <w:lang w:eastAsia="lt-LT"/>
        </w:rPr>
        <w:t>mokėsi 1717 mokini</w:t>
      </w:r>
      <w:r w:rsidR="00E253B6" w:rsidRPr="00B209D4">
        <w:rPr>
          <w:rFonts w:ascii="Times New Roman" w:eastAsia="Calibri" w:hAnsi="Times New Roman" w:cs="Times New Roman"/>
          <w:sz w:val="24"/>
          <w:szCs w:val="24"/>
          <w:lang w:eastAsia="lt-LT"/>
        </w:rPr>
        <w:t>ai</w:t>
      </w:r>
      <w:r w:rsidRPr="00B209D4">
        <w:rPr>
          <w:rFonts w:ascii="Times New Roman" w:eastAsia="Calibri" w:hAnsi="Times New Roman" w:cs="Times New Roman"/>
          <w:sz w:val="24"/>
          <w:szCs w:val="24"/>
          <w:lang w:eastAsia="lt-LT"/>
        </w:rPr>
        <w:t>, kursą kartoti palikta 17 mokinių, tai sudaro 1 proc. bendro pagrindinio ugdymo programoje besimokančių mokinių skaičiaus.</w:t>
      </w:r>
      <w:r w:rsidR="00D12D8B" w:rsidRPr="00B209D4">
        <w:rPr>
          <w:rFonts w:ascii="Times New Roman" w:eastAsia="Calibri" w:hAnsi="Times New Roman" w:cs="Times New Roman"/>
          <w:sz w:val="24"/>
          <w:szCs w:val="24"/>
          <w:lang w:eastAsia="lt-LT"/>
        </w:rPr>
        <w:t xml:space="preserve"> 2020–2021 m. m. pabaigoje pagrindinį išsilavinimą įgijo 91 proc. mokinių, lyginant su praėjusiais metais</w:t>
      </w:r>
      <w:r w:rsidR="00E253B6" w:rsidRPr="00B209D4">
        <w:rPr>
          <w:rFonts w:ascii="Times New Roman" w:eastAsia="Calibri" w:hAnsi="Times New Roman" w:cs="Times New Roman"/>
          <w:sz w:val="24"/>
          <w:szCs w:val="24"/>
          <w:lang w:eastAsia="lt-LT"/>
        </w:rPr>
        <w:t> </w:t>
      </w:r>
      <w:r w:rsidR="00D12D8B" w:rsidRPr="00B209D4">
        <w:rPr>
          <w:rFonts w:ascii="Times New Roman" w:eastAsia="Calibri" w:hAnsi="Times New Roman" w:cs="Times New Roman"/>
          <w:sz w:val="24"/>
          <w:szCs w:val="24"/>
          <w:lang w:eastAsia="lt-LT"/>
        </w:rPr>
        <w:t xml:space="preserve">– 5,7 proc. (96,7 proc.) mažiau </w:t>
      </w:r>
      <w:r w:rsidR="00D12D8B" w:rsidRPr="00B209D4">
        <w:rPr>
          <w:rFonts w:ascii="Times New Roman" w:eastAsia="Calibri" w:hAnsi="Times New Roman" w:cs="Times New Roman"/>
          <w:b/>
          <w:bCs/>
          <w:i/>
          <w:iCs/>
          <w:sz w:val="24"/>
          <w:szCs w:val="24"/>
          <w:lang w:eastAsia="lt-LT"/>
        </w:rPr>
        <w:t>(neigimas aspektas).</w:t>
      </w:r>
    </w:p>
    <w:p w14:paraId="34F4C763" w14:textId="77777777" w:rsidR="0067213F" w:rsidRPr="00B209D4" w:rsidRDefault="00F07F6A" w:rsidP="00F07F6A">
      <w:pPr>
        <w:tabs>
          <w:tab w:val="left" w:pos="0"/>
        </w:tabs>
        <w:spacing w:after="0" w:line="360" w:lineRule="auto"/>
        <w:ind w:firstLine="720"/>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 xml:space="preserve">2020–2021 m. m. NMPP buvo vykdomas 8 klasėse. </w:t>
      </w:r>
    </w:p>
    <w:p w14:paraId="6E23835D" w14:textId="454B3625" w:rsidR="00F07F6A" w:rsidRPr="00B209D4" w:rsidRDefault="009E2D46" w:rsidP="00D12D8B">
      <w:pPr>
        <w:tabs>
          <w:tab w:val="left" w:pos="0"/>
        </w:tabs>
        <w:spacing w:after="0" w:line="360" w:lineRule="auto"/>
        <w:ind w:firstLine="720"/>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7</w:t>
      </w:r>
      <w:r w:rsidR="0067213F" w:rsidRPr="00B209D4">
        <w:rPr>
          <w:rFonts w:ascii="Times New Roman" w:eastAsia="Calibri" w:hAnsi="Times New Roman" w:cs="Times New Roman"/>
          <w:sz w:val="24"/>
          <w:szCs w:val="24"/>
          <w:lang w:eastAsia="lt-LT"/>
        </w:rPr>
        <w:t xml:space="preserve"> lentelė</w:t>
      </w:r>
      <w:r w:rsidR="002A7AB4" w:rsidRPr="00B209D4">
        <w:rPr>
          <w:rFonts w:ascii="Times New Roman" w:eastAsia="Calibri" w:hAnsi="Times New Roman" w:cs="Times New Roman"/>
          <w:sz w:val="24"/>
          <w:szCs w:val="24"/>
          <w:lang w:eastAsia="lt-LT"/>
        </w:rPr>
        <w:t>.</w:t>
      </w:r>
      <w:r w:rsidR="0067213F" w:rsidRPr="00B209D4">
        <w:rPr>
          <w:rFonts w:ascii="Times New Roman" w:eastAsia="Calibri" w:hAnsi="Times New Roman" w:cs="Times New Roman"/>
          <w:sz w:val="24"/>
          <w:szCs w:val="24"/>
          <w:lang w:eastAsia="lt-LT"/>
        </w:rPr>
        <w:t xml:space="preserve"> </w:t>
      </w:r>
      <w:r w:rsidR="00F07F6A" w:rsidRPr="00B209D4">
        <w:rPr>
          <w:rFonts w:ascii="Times New Roman" w:eastAsia="Calibri" w:hAnsi="Times New Roman" w:cs="Times New Roman"/>
          <w:sz w:val="24"/>
          <w:szCs w:val="24"/>
          <w:lang w:eastAsia="lt-LT"/>
        </w:rPr>
        <w:t>8 klasės mokinių rezultatai</w:t>
      </w:r>
    </w:p>
    <w:tbl>
      <w:tblPr>
        <w:tblStyle w:val="Lentelstinklelis"/>
        <w:tblW w:w="0" w:type="auto"/>
        <w:tblLook w:val="04A0" w:firstRow="1" w:lastRow="0" w:firstColumn="1" w:lastColumn="0" w:noHBand="0" w:noVBand="1"/>
      </w:tblPr>
      <w:tblGrid>
        <w:gridCol w:w="1384"/>
        <w:gridCol w:w="2835"/>
        <w:gridCol w:w="1693"/>
        <w:gridCol w:w="1971"/>
        <w:gridCol w:w="1723"/>
      </w:tblGrid>
      <w:tr w:rsidR="00F07F6A" w:rsidRPr="00B209D4" w14:paraId="47F1A953" w14:textId="77777777" w:rsidTr="00F716F1">
        <w:tc>
          <w:tcPr>
            <w:tcW w:w="1384" w:type="dxa"/>
            <w:vMerge w:val="restart"/>
          </w:tcPr>
          <w:p w14:paraId="63737647" w14:textId="77777777" w:rsidR="00F07F6A" w:rsidRPr="00B209D4" w:rsidRDefault="00F07F6A" w:rsidP="00E253B6">
            <w:pPr>
              <w:tabs>
                <w:tab w:val="left" w:pos="0"/>
              </w:tabs>
              <w:jc w:val="center"/>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Dalykas</w:t>
            </w:r>
          </w:p>
        </w:tc>
        <w:tc>
          <w:tcPr>
            <w:tcW w:w="2835" w:type="dxa"/>
            <w:vMerge w:val="restart"/>
          </w:tcPr>
          <w:p w14:paraId="5F8D666C" w14:textId="77777777" w:rsidR="00F07F6A" w:rsidRPr="00B209D4" w:rsidRDefault="00F07F6A" w:rsidP="00E253B6">
            <w:pPr>
              <w:tabs>
                <w:tab w:val="left" w:pos="0"/>
              </w:tabs>
              <w:jc w:val="center"/>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Maksimalus galimas taškų skaičius</w:t>
            </w:r>
          </w:p>
        </w:tc>
        <w:tc>
          <w:tcPr>
            <w:tcW w:w="5387" w:type="dxa"/>
            <w:gridSpan w:val="3"/>
          </w:tcPr>
          <w:p w14:paraId="4E9F14E6" w14:textId="77777777" w:rsidR="00F07F6A" w:rsidRPr="00B209D4" w:rsidRDefault="00F07F6A" w:rsidP="00E253B6">
            <w:pPr>
              <w:tabs>
                <w:tab w:val="left" w:pos="0"/>
              </w:tabs>
              <w:jc w:val="center"/>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Surinktų taškų vidurkis</w:t>
            </w:r>
          </w:p>
        </w:tc>
      </w:tr>
      <w:tr w:rsidR="00F07F6A" w:rsidRPr="00B209D4" w14:paraId="78D55831" w14:textId="77777777" w:rsidTr="00F716F1">
        <w:tc>
          <w:tcPr>
            <w:tcW w:w="1384" w:type="dxa"/>
            <w:vMerge/>
          </w:tcPr>
          <w:p w14:paraId="1CF9B2F7" w14:textId="77777777" w:rsidR="00F07F6A" w:rsidRPr="00B209D4" w:rsidRDefault="00F07F6A" w:rsidP="00E253B6">
            <w:pPr>
              <w:tabs>
                <w:tab w:val="left" w:pos="0"/>
              </w:tabs>
              <w:jc w:val="center"/>
              <w:rPr>
                <w:rFonts w:ascii="Times New Roman" w:eastAsia="Calibri" w:hAnsi="Times New Roman" w:cs="Times New Roman"/>
                <w:sz w:val="24"/>
                <w:szCs w:val="24"/>
                <w:lang w:eastAsia="lt-LT"/>
              </w:rPr>
            </w:pPr>
          </w:p>
        </w:tc>
        <w:tc>
          <w:tcPr>
            <w:tcW w:w="2835" w:type="dxa"/>
            <w:vMerge/>
          </w:tcPr>
          <w:p w14:paraId="32537118" w14:textId="77777777" w:rsidR="00F07F6A" w:rsidRPr="00B209D4" w:rsidRDefault="00F07F6A" w:rsidP="00E253B6">
            <w:pPr>
              <w:tabs>
                <w:tab w:val="left" w:pos="0"/>
              </w:tabs>
              <w:jc w:val="center"/>
              <w:rPr>
                <w:rFonts w:ascii="Times New Roman" w:eastAsia="Calibri" w:hAnsi="Times New Roman" w:cs="Times New Roman"/>
                <w:sz w:val="24"/>
                <w:szCs w:val="24"/>
                <w:lang w:eastAsia="lt-LT"/>
              </w:rPr>
            </w:pPr>
          </w:p>
        </w:tc>
        <w:tc>
          <w:tcPr>
            <w:tcW w:w="1693" w:type="dxa"/>
          </w:tcPr>
          <w:p w14:paraId="46266482" w14:textId="77777777" w:rsidR="00F07F6A" w:rsidRPr="00B209D4" w:rsidRDefault="00F07F6A" w:rsidP="00E253B6">
            <w:pPr>
              <w:tabs>
                <w:tab w:val="left" w:pos="0"/>
              </w:tabs>
              <w:jc w:val="center"/>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Savivaldybės</w:t>
            </w:r>
          </w:p>
        </w:tc>
        <w:tc>
          <w:tcPr>
            <w:tcW w:w="1971" w:type="dxa"/>
          </w:tcPr>
          <w:p w14:paraId="49EAB14F" w14:textId="7168FBDC" w:rsidR="00F07F6A" w:rsidRPr="00B209D4" w:rsidRDefault="00F07F6A" w:rsidP="00E253B6">
            <w:pPr>
              <w:tabs>
                <w:tab w:val="left" w:pos="0"/>
              </w:tabs>
              <w:jc w:val="center"/>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Šalies</w:t>
            </w:r>
          </w:p>
        </w:tc>
        <w:tc>
          <w:tcPr>
            <w:tcW w:w="1723" w:type="dxa"/>
          </w:tcPr>
          <w:p w14:paraId="4BA0F49F" w14:textId="77777777" w:rsidR="00F07F6A" w:rsidRPr="00B209D4" w:rsidRDefault="00F07F6A" w:rsidP="00E253B6">
            <w:pPr>
              <w:tabs>
                <w:tab w:val="left" w:pos="0"/>
              </w:tabs>
              <w:jc w:val="center"/>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Skirtumas</w:t>
            </w:r>
          </w:p>
        </w:tc>
      </w:tr>
      <w:tr w:rsidR="00F07F6A" w:rsidRPr="00B209D4" w14:paraId="20EA9045" w14:textId="77777777" w:rsidTr="00F716F1">
        <w:tc>
          <w:tcPr>
            <w:tcW w:w="1384" w:type="dxa"/>
          </w:tcPr>
          <w:p w14:paraId="2BA5473D" w14:textId="77777777" w:rsidR="00F07F6A" w:rsidRPr="00B209D4" w:rsidRDefault="00F07F6A" w:rsidP="00F716F1">
            <w:pPr>
              <w:tabs>
                <w:tab w:val="left" w:pos="0"/>
              </w:tabs>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Matematika</w:t>
            </w:r>
          </w:p>
        </w:tc>
        <w:tc>
          <w:tcPr>
            <w:tcW w:w="2835" w:type="dxa"/>
          </w:tcPr>
          <w:p w14:paraId="7EAAB750" w14:textId="77777777" w:rsidR="00F07F6A" w:rsidRPr="00B209D4" w:rsidRDefault="00F07F6A" w:rsidP="00F716F1">
            <w:pPr>
              <w:tabs>
                <w:tab w:val="left" w:pos="0"/>
              </w:tabs>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50</w:t>
            </w:r>
          </w:p>
        </w:tc>
        <w:tc>
          <w:tcPr>
            <w:tcW w:w="1693" w:type="dxa"/>
          </w:tcPr>
          <w:p w14:paraId="76477531" w14:textId="77777777" w:rsidR="00F07F6A" w:rsidRPr="00B209D4" w:rsidRDefault="00F07F6A" w:rsidP="00F716F1">
            <w:pPr>
              <w:tabs>
                <w:tab w:val="left" w:pos="0"/>
              </w:tabs>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24,5</w:t>
            </w:r>
          </w:p>
        </w:tc>
        <w:tc>
          <w:tcPr>
            <w:tcW w:w="1971" w:type="dxa"/>
          </w:tcPr>
          <w:p w14:paraId="2E67BFD4" w14:textId="77777777" w:rsidR="00F07F6A" w:rsidRPr="00B209D4" w:rsidRDefault="00F07F6A" w:rsidP="00F716F1">
            <w:pPr>
              <w:tabs>
                <w:tab w:val="left" w:pos="0"/>
              </w:tabs>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28,5</w:t>
            </w:r>
          </w:p>
        </w:tc>
        <w:tc>
          <w:tcPr>
            <w:tcW w:w="1723" w:type="dxa"/>
          </w:tcPr>
          <w:p w14:paraId="5D36F890" w14:textId="77777777" w:rsidR="00F07F6A" w:rsidRPr="00B209D4" w:rsidRDefault="00F07F6A" w:rsidP="00F716F1">
            <w:pPr>
              <w:tabs>
                <w:tab w:val="left" w:pos="0"/>
              </w:tabs>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-4,0</w:t>
            </w:r>
          </w:p>
        </w:tc>
      </w:tr>
      <w:tr w:rsidR="00F07F6A" w:rsidRPr="00B209D4" w14:paraId="1DEE26E9" w14:textId="77777777" w:rsidTr="00F716F1">
        <w:tc>
          <w:tcPr>
            <w:tcW w:w="1384" w:type="dxa"/>
          </w:tcPr>
          <w:p w14:paraId="61AD6661" w14:textId="77777777" w:rsidR="00F07F6A" w:rsidRPr="00B209D4" w:rsidRDefault="00F07F6A" w:rsidP="00F716F1">
            <w:pPr>
              <w:tabs>
                <w:tab w:val="left" w:pos="0"/>
              </w:tabs>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Skaitymas</w:t>
            </w:r>
          </w:p>
        </w:tc>
        <w:tc>
          <w:tcPr>
            <w:tcW w:w="2835" w:type="dxa"/>
          </w:tcPr>
          <w:p w14:paraId="543D83BC" w14:textId="77777777" w:rsidR="00F07F6A" w:rsidRPr="00B209D4" w:rsidRDefault="00F07F6A" w:rsidP="00F716F1">
            <w:pPr>
              <w:tabs>
                <w:tab w:val="left" w:pos="0"/>
              </w:tabs>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37</w:t>
            </w:r>
          </w:p>
        </w:tc>
        <w:tc>
          <w:tcPr>
            <w:tcW w:w="1693" w:type="dxa"/>
          </w:tcPr>
          <w:p w14:paraId="56F39DBC" w14:textId="77777777" w:rsidR="00F07F6A" w:rsidRPr="00B209D4" w:rsidRDefault="00F07F6A" w:rsidP="00F716F1">
            <w:pPr>
              <w:tabs>
                <w:tab w:val="left" w:pos="0"/>
              </w:tabs>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24,7</w:t>
            </w:r>
          </w:p>
        </w:tc>
        <w:tc>
          <w:tcPr>
            <w:tcW w:w="1971" w:type="dxa"/>
          </w:tcPr>
          <w:p w14:paraId="5AF7185A" w14:textId="77777777" w:rsidR="00F07F6A" w:rsidRPr="00B209D4" w:rsidRDefault="00F07F6A" w:rsidP="00F716F1">
            <w:pPr>
              <w:tabs>
                <w:tab w:val="left" w:pos="0"/>
              </w:tabs>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27,0</w:t>
            </w:r>
          </w:p>
        </w:tc>
        <w:tc>
          <w:tcPr>
            <w:tcW w:w="1723" w:type="dxa"/>
          </w:tcPr>
          <w:p w14:paraId="546E137B" w14:textId="77777777" w:rsidR="00F07F6A" w:rsidRPr="00B209D4" w:rsidRDefault="00F07F6A" w:rsidP="00F716F1">
            <w:pPr>
              <w:tabs>
                <w:tab w:val="left" w:pos="0"/>
              </w:tabs>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 xml:space="preserve">-2,3 </w:t>
            </w:r>
          </w:p>
        </w:tc>
      </w:tr>
    </w:tbl>
    <w:p w14:paraId="28C9CE9C" w14:textId="227514D7" w:rsidR="008E24AC" w:rsidRPr="00B209D4" w:rsidRDefault="008E24AC" w:rsidP="008E24AC">
      <w:pPr>
        <w:tabs>
          <w:tab w:val="left" w:pos="0"/>
        </w:tabs>
        <w:spacing w:after="0" w:line="360" w:lineRule="auto"/>
        <w:ind w:firstLine="720"/>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Duomenų šaltinis</w:t>
      </w:r>
      <w:r w:rsidR="00E253B6" w:rsidRPr="00B209D4">
        <w:rPr>
          <w:rFonts w:ascii="Times New Roman" w:eastAsia="Calibri" w:hAnsi="Times New Roman" w:cs="Times New Roman"/>
          <w:sz w:val="24"/>
          <w:szCs w:val="24"/>
          <w:lang w:eastAsia="lt-LT"/>
        </w:rPr>
        <w:t xml:space="preserve"> –</w:t>
      </w:r>
      <w:r w:rsidRPr="00B209D4">
        <w:rPr>
          <w:rFonts w:ascii="Times New Roman" w:eastAsia="Calibri" w:hAnsi="Times New Roman" w:cs="Times New Roman"/>
          <w:sz w:val="24"/>
          <w:szCs w:val="24"/>
          <w:lang w:eastAsia="lt-LT"/>
        </w:rPr>
        <w:t xml:space="preserve"> Nacionalinės švietimo agentūros duomenys</w:t>
      </w:r>
      <w:r w:rsidR="00E253B6" w:rsidRPr="00B209D4">
        <w:rPr>
          <w:rFonts w:ascii="Times New Roman" w:eastAsia="Calibri" w:hAnsi="Times New Roman" w:cs="Times New Roman"/>
          <w:sz w:val="24"/>
          <w:szCs w:val="24"/>
          <w:lang w:eastAsia="lt-LT"/>
        </w:rPr>
        <w:t>.</w:t>
      </w:r>
    </w:p>
    <w:p w14:paraId="1C2E600C" w14:textId="77777777" w:rsidR="00D12D8B" w:rsidRPr="00B209D4" w:rsidRDefault="00F07F6A" w:rsidP="00F07F6A">
      <w:pPr>
        <w:tabs>
          <w:tab w:val="left" w:pos="0"/>
        </w:tabs>
        <w:spacing w:after="0" w:line="360" w:lineRule="auto"/>
        <w:ind w:firstLine="720"/>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2020–2021 m. m. vyko Pagrindinio ugdymo pasiekimų patikrinimas (toliau – PUPP).</w:t>
      </w:r>
    </w:p>
    <w:p w14:paraId="384639A9" w14:textId="00AD4F21" w:rsidR="00896948" w:rsidRPr="00B209D4" w:rsidRDefault="00F07F6A" w:rsidP="00D12D8B">
      <w:pPr>
        <w:tabs>
          <w:tab w:val="left" w:pos="0"/>
        </w:tabs>
        <w:spacing w:after="0" w:line="360" w:lineRule="auto"/>
        <w:ind w:firstLine="720"/>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 xml:space="preserve"> </w:t>
      </w:r>
      <w:r w:rsidR="009E2D46" w:rsidRPr="00B209D4">
        <w:rPr>
          <w:rFonts w:ascii="Times New Roman" w:eastAsia="Calibri" w:hAnsi="Times New Roman" w:cs="Times New Roman"/>
          <w:sz w:val="24"/>
          <w:szCs w:val="24"/>
          <w:lang w:eastAsia="lt-LT"/>
        </w:rPr>
        <w:t>8</w:t>
      </w:r>
      <w:r w:rsidR="00D12D8B" w:rsidRPr="00B209D4">
        <w:rPr>
          <w:rFonts w:ascii="Times New Roman" w:eastAsia="Calibri" w:hAnsi="Times New Roman" w:cs="Times New Roman"/>
          <w:sz w:val="24"/>
          <w:szCs w:val="24"/>
          <w:lang w:eastAsia="lt-LT"/>
        </w:rPr>
        <w:t xml:space="preserve"> lentelė</w:t>
      </w:r>
      <w:r w:rsidR="002A7AB4" w:rsidRPr="00B209D4">
        <w:rPr>
          <w:rFonts w:ascii="Times New Roman" w:eastAsia="Calibri" w:hAnsi="Times New Roman" w:cs="Times New Roman"/>
          <w:sz w:val="24"/>
          <w:szCs w:val="24"/>
          <w:lang w:eastAsia="lt-LT"/>
        </w:rPr>
        <w:t>.</w:t>
      </w:r>
      <w:r w:rsidR="00D12D8B" w:rsidRPr="00B209D4">
        <w:rPr>
          <w:rFonts w:ascii="Times New Roman" w:eastAsia="Calibri" w:hAnsi="Times New Roman" w:cs="Times New Roman"/>
          <w:sz w:val="24"/>
          <w:szCs w:val="24"/>
          <w:lang w:eastAsia="lt-LT"/>
        </w:rPr>
        <w:t xml:space="preserve"> </w:t>
      </w:r>
      <w:r w:rsidRPr="00B209D4">
        <w:rPr>
          <w:rFonts w:ascii="Times New Roman" w:eastAsia="Calibri" w:hAnsi="Times New Roman" w:cs="Times New Roman"/>
          <w:sz w:val="24"/>
          <w:szCs w:val="24"/>
          <w:lang w:eastAsia="lt-LT"/>
        </w:rPr>
        <w:t xml:space="preserve">Apibendrinti Kaišiadorių rajono savivaldybės </w:t>
      </w:r>
      <w:r w:rsidR="00D12D8B" w:rsidRPr="00B209D4">
        <w:rPr>
          <w:rFonts w:ascii="Times New Roman" w:eastAsia="Calibri" w:hAnsi="Times New Roman" w:cs="Times New Roman"/>
          <w:sz w:val="24"/>
          <w:szCs w:val="24"/>
          <w:lang w:eastAsia="lt-LT"/>
        </w:rPr>
        <w:t xml:space="preserve">PUPP </w:t>
      </w:r>
      <w:r w:rsidRPr="00B209D4">
        <w:rPr>
          <w:rFonts w:ascii="Times New Roman" w:eastAsia="Calibri" w:hAnsi="Times New Roman" w:cs="Times New Roman"/>
          <w:sz w:val="24"/>
          <w:szCs w:val="24"/>
          <w:lang w:eastAsia="lt-LT"/>
        </w:rPr>
        <w:t>rezultatai</w:t>
      </w:r>
    </w:p>
    <w:p w14:paraId="39F66583" w14:textId="77777777" w:rsidR="00F07F6A" w:rsidRPr="00B209D4" w:rsidRDefault="00F07F6A" w:rsidP="00D12D8B">
      <w:pPr>
        <w:tabs>
          <w:tab w:val="left" w:pos="0"/>
        </w:tabs>
        <w:spacing w:after="0" w:line="360" w:lineRule="auto"/>
        <w:ind w:firstLine="720"/>
        <w:jc w:val="both"/>
        <w:rPr>
          <w:rFonts w:ascii="Times New Roman" w:eastAsia="Calibri" w:hAnsi="Times New Roman" w:cs="Times New Roman"/>
          <w:sz w:val="24"/>
          <w:szCs w:val="24"/>
          <w:lang w:eastAsia="lt-LT"/>
        </w:rPr>
      </w:pPr>
    </w:p>
    <w:tbl>
      <w:tblPr>
        <w:tblStyle w:val="Lentelstinklelis"/>
        <w:tblW w:w="0" w:type="auto"/>
        <w:tblLook w:val="04A0" w:firstRow="1" w:lastRow="0" w:firstColumn="1" w:lastColumn="0" w:noHBand="0" w:noVBand="1"/>
      </w:tblPr>
      <w:tblGrid>
        <w:gridCol w:w="1809"/>
        <w:gridCol w:w="2410"/>
        <w:gridCol w:w="1693"/>
        <w:gridCol w:w="1971"/>
        <w:gridCol w:w="1723"/>
      </w:tblGrid>
      <w:tr w:rsidR="00F07F6A" w:rsidRPr="00B209D4" w14:paraId="4CFE3A92" w14:textId="77777777" w:rsidTr="00F716F1">
        <w:tc>
          <w:tcPr>
            <w:tcW w:w="1809" w:type="dxa"/>
            <w:vMerge w:val="restart"/>
          </w:tcPr>
          <w:p w14:paraId="791ED1E5" w14:textId="77777777" w:rsidR="00F07F6A" w:rsidRPr="00B209D4" w:rsidRDefault="00F07F6A" w:rsidP="00E253B6">
            <w:pPr>
              <w:tabs>
                <w:tab w:val="left" w:pos="0"/>
              </w:tabs>
              <w:jc w:val="center"/>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Dalykas</w:t>
            </w:r>
          </w:p>
        </w:tc>
        <w:tc>
          <w:tcPr>
            <w:tcW w:w="2410" w:type="dxa"/>
            <w:vMerge w:val="restart"/>
          </w:tcPr>
          <w:p w14:paraId="2E6745AA" w14:textId="77777777" w:rsidR="00F07F6A" w:rsidRPr="00B209D4" w:rsidRDefault="00F07F6A" w:rsidP="00E253B6">
            <w:pPr>
              <w:tabs>
                <w:tab w:val="left" w:pos="0"/>
              </w:tabs>
              <w:jc w:val="center"/>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Maksimalus galimas taškų skaičius</w:t>
            </w:r>
          </w:p>
        </w:tc>
        <w:tc>
          <w:tcPr>
            <w:tcW w:w="5387" w:type="dxa"/>
            <w:gridSpan w:val="3"/>
          </w:tcPr>
          <w:p w14:paraId="4AE84DD1" w14:textId="77777777" w:rsidR="00F07F6A" w:rsidRPr="00B209D4" w:rsidRDefault="00F07F6A" w:rsidP="00E253B6">
            <w:pPr>
              <w:tabs>
                <w:tab w:val="left" w:pos="0"/>
              </w:tabs>
              <w:jc w:val="center"/>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Surinktų taškų vidurkis</w:t>
            </w:r>
          </w:p>
        </w:tc>
      </w:tr>
      <w:tr w:rsidR="00F07F6A" w:rsidRPr="00B209D4" w14:paraId="60EE4C55" w14:textId="77777777" w:rsidTr="00F716F1">
        <w:tc>
          <w:tcPr>
            <w:tcW w:w="1809" w:type="dxa"/>
            <w:vMerge/>
          </w:tcPr>
          <w:p w14:paraId="5019BF3E" w14:textId="77777777" w:rsidR="00F07F6A" w:rsidRPr="00B209D4" w:rsidRDefault="00F07F6A" w:rsidP="00E253B6">
            <w:pPr>
              <w:tabs>
                <w:tab w:val="left" w:pos="0"/>
              </w:tabs>
              <w:jc w:val="center"/>
              <w:rPr>
                <w:rFonts w:ascii="Times New Roman" w:eastAsia="Calibri" w:hAnsi="Times New Roman" w:cs="Times New Roman"/>
                <w:sz w:val="24"/>
                <w:szCs w:val="24"/>
                <w:lang w:eastAsia="lt-LT"/>
              </w:rPr>
            </w:pPr>
          </w:p>
        </w:tc>
        <w:tc>
          <w:tcPr>
            <w:tcW w:w="2410" w:type="dxa"/>
            <w:vMerge/>
          </w:tcPr>
          <w:p w14:paraId="06CA7CF4" w14:textId="77777777" w:rsidR="00F07F6A" w:rsidRPr="00B209D4" w:rsidRDefault="00F07F6A" w:rsidP="00E253B6">
            <w:pPr>
              <w:tabs>
                <w:tab w:val="left" w:pos="0"/>
              </w:tabs>
              <w:jc w:val="center"/>
              <w:rPr>
                <w:rFonts w:ascii="Times New Roman" w:eastAsia="Calibri" w:hAnsi="Times New Roman" w:cs="Times New Roman"/>
                <w:sz w:val="24"/>
                <w:szCs w:val="24"/>
                <w:lang w:eastAsia="lt-LT"/>
              </w:rPr>
            </w:pPr>
          </w:p>
        </w:tc>
        <w:tc>
          <w:tcPr>
            <w:tcW w:w="1693" w:type="dxa"/>
          </w:tcPr>
          <w:p w14:paraId="21283E6F" w14:textId="77777777" w:rsidR="00F07F6A" w:rsidRPr="00B209D4" w:rsidRDefault="00F07F6A" w:rsidP="00E253B6">
            <w:pPr>
              <w:tabs>
                <w:tab w:val="left" w:pos="0"/>
              </w:tabs>
              <w:jc w:val="center"/>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Savivaldybės</w:t>
            </w:r>
          </w:p>
        </w:tc>
        <w:tc>
          <w:tcPr>
            <w:tcW w:w="1971" w:type="dxa"/>
          </w:tcPr>
          <w:p w14:paraId="1FEFFF18" w14:textId="13C1625C" w:rsidR="00F07F6A" w:rsidRPr="00B209D4" w:rsidRDefault="00F07F6A" w:rsidP="00E253B6">
            <w:pPr>
              <w:tabs>
                <w:tab w:val="left" w:pos="0"/>
              </w:tabs>
              <w:jc w:val="center"/>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Šalies</w:t>
            </w:r>
          </w:p>
        </w:tc>
        <w:tc>
          <w:tcPr>
            <w:tcW w:w="1723" w:type="dxa"/>
          </w:tcPr>
          <w:p w14:paraId="5519FC3B" w14:textId="77777777" w:rsidR="00F07F6A" w:rsidRPr="00B209D4" w:rsidRDefault="00F07F6A" w:rsidP="00E253B6">
            <w:pPr>
              <w:tabs>
                <w:tab w:val="left" w:pos="0"/>
              </w:tabs>
              <w:jc w:val="center"/>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Skirtumas</w:t>
            </w:r>
          </w:p>
        </w:tc>
      </w:tr>
      <w:tr w:rsidR="00F07F6A" w:rsidRPr="00B209D4" w14:paraId="63CF2D04" w14:textId="77777777" w:rsidTr="00F716F1">
        <w:tc>
          <w:tcPr>
            <w:tcW w:w="1809" w:type="dxa"/>
          </w:tcPr>
          <w:p w14:paraId="30F33E1C" w14:textId="77777777" w:rsidR="00F07F6A" w:rsidRPr="00B209D4" w:rsidRDefault="00F07F6A" w:rsidP="00F716F1">
            <w:pPr>
              <w:tabs>
                <w:tab w:val="left" w:pos="0"/>
              </w:tabs>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Lietuvių kalba ir literatūra</w:t>
            </w:r>
          </w:p>
        </w:tc>
        <w:tc>
          <w:tcPr>
            <w:tcW w:w="2410" w:type="dxa"/>
          </w:tcPr>
          <w:p w14:paraId="7EA27ADB" w14:textId="77777777" w:rsidR="00F07F6A" w:rsidRPr="00B209D4" w:rsidRDefault="00F07F6A" w:rsidP="00F716F1">
            <w:pPr>
              <w:tabs>
                <w:tab w:val="left" w:pos="0"/>
              </w:tabs>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60</w:t>
            </w:r>
          </w:p>
        </w:tc>
        <w:tc>
          <w:tcPr>
            <w:tcW w:w="1693" w:type="dxa"/>
          </w:tcPr>
          <w:p w14:paraId="3A5016B9" w14:textId="77777777" w:rsidR="00F07F6A" w:rsidRPr="00B209D4" w:rsidRDefault="00F07F6A" w:rsidP="00F716F1">
            <w:pPr>
              <w:tabs>
                <w:tab w:val="left" w:pos="0"/>
              </w:tabs>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30,2</w:t>
            </w:r>
          </w:p>
        </w:tc>
        <w:tc>
          <w:tcPr>
            <w:tcW w:w="1971" w:type="dxa"/>
          </w:tcPr>
          <w:p w14:paraId="2D849817" w14:textId="77777777" w:rsidR="00F07F6A" w:rsidRPr="00B209D4" w:rsidRDefault="00F07F6A" w:rsidP="00F716F1">
            <w:pPr>
              <w:tabs>
                <w:tab w:val="left" w:pos="0"/>
              </w:tabs>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29,5</w:t>
            </w:r>
          </w:p>
        </w:tc>
        <w:tc>
          <w:tcPr>
            <w:tcW w:w="1723" w:type="dxa"/>
          </w:tcPr>
          <w:p w14:paraId="52CB7EE0" w14:textId="77777777" w:rsidR="00F07F6A" w:rsidRPr="00B209D4" w:rsidRDefault="00F07F6A" w:rsidP="00F716F1">
            <w:pPr>
              <w:tabs>
                <w:tab w:val="left" w:pos="0"/>
              </w:tabs>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0,7</w:t>
            </w:r>
          </w:p>
        </w:tc>
      </w:tr>
      <w:tr w:rsidR="00F07F6A" w:rsidRPr="00B209D4" w14:paraId="3C147E1E" w14:textId="77777777" w:rsidTr="00F716F1">
        <w:trPr>
          <w:trHeight w:val="70"/>
        </w:trPr>
        <w:tc>
          <w:tcPr>
            <w:tcW w:w="1809" w:type="dxa"/>
          </w:tcPr>
          <w:p w14:paraId="1DFEE3E6" w14:textId="77777777" w:rsidR="00F07F6A" w:rsidRPr="00B209D4" w:rsidRDefault="00F07F6A" w:rsidP="00F716F1">
            <w:pPr>
              <w:tabs>
                <w:tab w:val="left" w:pos="0"/>
              </w:tabs>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Matematika</w:t>
            </w:r>
          </w:p>
        </w:tc>
        <w:tc>
          <w:tcPr>
            <w:tcW w:w="2410" w:type="dxa"/>
          </w:tcPr>
          <w:p w14:paraId="5679A22E" w14:textId="77777777" w:rsidR="00F07F6A" w:rsidRPr="00B209D4" w:rsidRDefault="00F07F6A" w:rsidP="00F716F1">
            <w:pPr>
              <w:tabs>
                <w:tab w:val="left" w:pos="0"/>
              </w:tabs>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45</w:t>
            </w:r>
          </w:p>
        </w:tc>
        <w:tc>
          <w:tcPr>
            <w:tcW w:w="1693" w:type="dxa"/>
          </w:tcPr>
          <w:p w14:paraId="134F9E53" w14:textId="77777777" w:rsidR="00F07F6A" w:rsidRPr="00B209D4" w:rsidRDefault="00F07F6A" w:rsidP="00F716F1">
            <w:pPr>
              <w:tabs>
                <w:tab w:val="left" w:pos="0"/>
              </w:tabs>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24,8</w:t>
            </w:r>
          </w:p>
        </w:tc>
        <w:tc>
          <w:tcPr>
            <w:tcW w:w="1971" w:type="dxa"/>
          </w:tcPr>
          <w:p w14:paraId="707980EF" w14:textId="77777777" w:rsidR="00F07F6A" w:rsidRPr="00B209D4" w:rsidRDefault="00F07F6A" w:rsidP="00F716F1">
            <w:pPr>
              <w:tabs>
                <w:tab w:val="left" w:pos="0"/>
              </w:tabs>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25,0</w:t>
            </w:r>
          </w:p>
        </w:tc>
        <w:tc>
          <w:tcPr>
            <w:tcW w:w="1723" w:type="dxa"/>
          </w:tcPr>
          <w:p w14:paraId="0054462B" w14:textId="77777777" w:rsidR="00F07F6A" w:rsidRPr="00B209D4" w:rsidRDefault="00F07F6A" w:rsidP="00F716F1">
            <w:pPr>
              <w:tabs>
                <w:tab w:val="left" w:pos="0"/>
              </w:tabs>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 xml:space="preserve">-0,2 </w:t>
            </w:r>
          </w:p>
        </w:tc>
      </w:tr>
    </w:tbl>
    <w:p w14:paraId="61080BB2" w14:textId="08514396" w:rsidR="008E24AC" w:rsidRPr="00B209D4" w:rsidRDefault="008E24AC" w:rsidP="008E24AC">
      <w:pPr>
        <w:tabs>
          <w:tab w:val="left" w:pos="0"/>
        </w:tabs>
        <w:spacing w:after="0" w:line="360" w:lineRule="auto"/>
        <w:ind w:firstLine="720"/>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Duomenų šaltinis</w:t>
      </w:r>
      <w:r w:rsidR="00E253B6" w:rsidRPr="00B209D4">
        <w:rPr>
          <w:rFonts w:ascii="Times New Roman" w:eastAsia="Calibri" w:hAnsi="Times New Roman" w:cs="Times New Roman"/>
          <w:sz w:val="24"/>
          <w:szCs w:val="24"/>
          <w:lang w:eastAsia="lt-LT"/>
        </w:rPr>
        <w:t xml:space="preserve"> –</w:t>
      </w:r>
      <w:r w:rsidRPr="00B209D4">
        <w:rPr>
          <w:rFonts w:ascii="Times New Roman" w:eastAsia="Calibri" w:hAnsi="Times New Roman" w:cs="Times New Roman"/>
          <w:sz w:val="24"/>
          <w:szCs w:val="24"/>
          <w:lang w:eastAsia="lt-LT"/>
        </w:rPr>
        <w:t xml:space="preserve"> Nacionalinės švietimo agentūros duomenys</w:t>
      </w:r>
      <w:r w:rsidR="00E253B6" w:rsidRPr="00B209D4">
        <w:rPr>
          <w:rFonts w:ascii="Times New Roman" w:eastAsia="Calibri" w:hAnsi="Times New Roman" w:cs="Times New Roman"/>
          <w:sz w:val="24"/>
          <w:szCs w:val="24"/>
          <w:lang w:eastAsia="lt-LT"/>
        </w:rPr>
        <w:t>.</w:t>
      </w:r>
    </w:p>
    <w:p w14:paraId="08E3A0C9" w14:textId="5406628F" w:rsidR="00F07F6A" w:rsidRPr="00B209D4" w:rsidRDefault="00F07F6A" w:rsidP="008E24AC">
      <w:pPr>
        <w:tabs>
          <w:tab w:val="left" w:pos="0"/>
          <w:tab w:val="left" w:pos="709"/>
        </w:tabs>
        <w:spacing w:after="0" w:line="360" w:lineRule="auto"/>
        <w:jc w:val="both"/>
        <w:rPr>
          <w:rFonts w:ascii="Times New Roman" w:eastAsia="Calibri" w:hAnsi="Times New Roman" w:cs="Times New Roman"/>
          <w:b/>
          <w:bCs/>
          <w:i/>
          <w:iCs/>
          <w:sz w:val="24"/>
          <w:szCs w:val="24"/>
          <w:lang w:eastAsia="lt-LT"/>
        </w:rPr>
      </w:pPr>
      <w:r w:rsidRPr="00B209D4">
        <w:rPr>
          <w:rFonts w:ascii="Times New Roman" w:eastAsia="Calibri" w:hAnsi="Times New Roman" w:cs="Times New Roman"/>
          <w:sz w:val="24"/>
          <w:szCs w:val="24"/>
          <w:lang w:eastAsia="lt-LT"/>
        </w:rPr>
        <w:tab/>
        <w:t xml:space="preserve">Apibendrinant </w:t>
      </w:r>
      <w:r w:rsidR="009E2D46" w:rsidRPr="00B209D4">
        <w:rPr>
          <w:rFonts w:ascii="Times New Roman" w:eastAsia="Calibri" w:hAnsi="Times New Roman" w:cs="Times New Roman"/>
          <w:sz w:val="24"/>
          <w:szCs w:val="24"/>
          <w:lang w:eastAsia="lt-LT"/>
        </w:rPr>
        <w:t xml:space="preserve">6, 7, 8 lentelių duomenis, </w:t>
      </w:r>
      <w:r w:rsidRPr="00B209D4">
        <w:rPr>
          <w:rFonts w:ascii="Times New Roman" w:eastAsia="Calibri" w:hAnsi="Times New Roman" w:cs="Times New Roman"/>
          <w:sz w:val="24"/>
          <w:szCs w:val="24"/>
          <w:lang w:eastAsia="lt-LT"/>
        </w:rPr>
        <w:t xml:space="preserve">darytina išvada, kad matematikos (4, 8, 10 kl.) rezultatai yra žemesni negu šalies. Lietuvių kalbos ir literatūros 4 ir 8 klasių rezultatai žemesni už šalies, išskyrus PUPP surinktų taškų vidurkį, kuris yra 0,7 didesnis už šalies. </w:t>
      </w:r>
      <w:r w:rsidR="00D12D8B" w:rsidRPr="00B209D4">
        <w:rPr>
          <w:rFonts w:ascii="Times New Roman" w:eastAsia="Calibri" w:hAnsi="Times New Roman" w:cs="Times New Roman"/>
          <w:sz w:val="24"/>
          <w:szCs w:val="24"/>
          <w:lang w:eastAsia="lt-LT"/>
        </w:rPr>
        <w:t>Vis dar probleminis išlieka matematikos mokymas</w:t>
      </w:r>
      <w:r w:rsidR="002A7AB4" w:rsidRPr="00B209D4">
        <w:rPr>
          <w:rFonts w:ascii="Times New Roman" w:eastAsia="Calibri" w:hAnsi="Times New Roman" w:cs="Times New Roman"/>
          <w:sz w:val="24"/>
          <w:szCs w:val="24"/>
          <w:lang w:eastAsia="lt-LT"/>
        </w:rPr>
        <w:t xml:space="preserve"> tiek pradinio, tiek pagrindinio ugdymo programose (</w:t>
      </w:r>
      <w:r w:rsidR="002A7AB4" w:rsidRPr="00B209D4">
        <w:rPr>
          <w:rFonts w:ascii="Times New Roman" w:eastAsia="Calibri" w:hAnsi="Times New Roman" w:cs="Times New Roman"/>
          <w:b/>
          <w:bCs/>
          <w:i/>
          <w:iCs/>
          <w:sz w:val="24"/>
          <w:szCs w:val="24"/>
          <w:lang w:eastAsia="lt-LT"/>
        </w:rPr>
        <w:t>neigiamas aspektas).</w:t>
      </w:r>
    </w:p>
    <w:p w14:paraId="22265FEB" w14:textId="2B9F1B86" w:rsidR="00F07F6A" w:rsidRPr="00B209D4" w:rsidRDefault="00F07F6A" w:rsidP="002A7AB4">
      <w:pPr>
        <w:pStyle w:val="Pagrindiniotekstotrauka3"/>
        <w:spacing w:after="0" w:line="360" w:lineRule="auto"/>
        <w:ind w:left="0" w:firstLine="720"/>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 xml:space="preserve">2021–2022 mokslo metais pagal </w:t>
      </w:r>
      <w:r w:rsidRPr="00B209D4">
        <w:rPr>
          <w:rFonts w:ascii="Times New Roman" w:eastAsia="Calibri" w:hAnsi="Times New Roman" w:cs="Times New Roman"/>
          <w:b/>
          <w:bCs/>
          <w:sz w:val="24"/>
          <w:szCs w:val="24"/>
          <w:lang w:eastAsia="lt-LT"/>
        </w:rPr>
        <w:t>vidurinio ugdymo programą</w:t>
      </w:r>
      <w:r w:rsidRPr="00B209D4">
        <w:rPr>
          <w:rFonts w:ascii="Times New Roman" w:eastAsia="Calibri" w:hAnsi="Times New Roman" w:cs="Times New Roman"/>
          <w:sz w:val="24"/>
          <w:szCs w:val="24"/>
          <w:lang w:eastAsia="lt-LT"/>
        </w:rPr>
        <w:t xml:space="preserve"> (11–12 klasėse) mokosi 557 mokiniai, iš jų 12 klasėse – 313 mokinių.  2020–2021 mokslo metais mokėsi 632 mokiniai, iš jų 12 klasėse – 329 mokiniai. Brandos atestatus turėjo gauti 295 mokiniai, iš jų  brandos atestatus gavo 200 mokinių, o 92 mokiniai gavo mokymosi pasiekimų pažymėjimus ir neįgijo vidurinio ugdymo išsilavinimo.</w:t>
      </w:r>
      <w:r w:rsidRPr="00B209D4">
        <w:rPr>
          <w:rFonts w:ascii="Times New Roman" w:eastAsia="Times New Roman" w:hAnsi="Times New Roman" w:cs="Times New Roman"/>
          <w:sz w:val="24"/>
          <w:szCs w:val="24"/>
        </w:rPr>
        <w:t xml:space="preserve"> Tokiam dideliam negavusių brandos atestatų skaičiui įtakos turi Suaugusiųjų mokyklos mokiniai, nes vien 2020–2021 m. m. pabaigoje</w:t>
      </w:r>
      <w:r w:rsidRPr="00B209D4">
        <w:rPr>
          <w:rFonts w:ascii="Times New Roman" w:eastAsia="Times New Roman" w:hAnsi="Times New Roman" w:cs="Times New Roman"/>
          <w:color w:val="FF0000"/>
          <w:sz w:val="24"/>
          <w:szCs w:val="24"/>
        </w:rPr>
        <w:t xml:space="preserve"> </w:t>
      </w:r>
      <w:r w:rsidRPr="00B209D4">
        <w:rPr>
          <w:rFonts w:ascii="Times New Roman" w:eastAsia="Times New Roman" w:hAnsi="Times New Roman" w:cs="Times New Roman"/>
          <w:sz w:val="24"/>
          <w:szCs w:val="24"/>
        </w:rPr>
        <w:t>84 mokiniai iš 92, gavusių mokymosi pasiekimo pažymėjimus, t. y., neįgijusių vidurinio išsilavinimo, yra Suaugusiųjų mokyklos Pravieniškių skyri</w:t>
      </w:r>
      <w:r w:rsidR="005766CD" w:rsidRPr="00B209D4">
        <w:rPr>
          <w:rFonts w:ascii="Times New Roman" w:eastAsia="Times New Roman" w:hAnsi="Times New Roman" w:cs="Times New Roman"/>
          <w:sz w:val="24"/>
          <w:szCs w:val="24"/>
        </w:rPr>
        <w:t>ų</w:t>
      </w:r>
      <w:r w:rsidRPr="00B209D4">
        <w:rPr>
          <w:rFonts w:ascii="Times New Roman" w:eastAsia="Times New Roman" w:hAnsi="Times New Roman" w:cs="Times New Roman"/>
          <w:sz w:val="24"/>
          <w:szCs w:val="24"/>
        </w:rPr>
        <w:t xml:space="preserve"> mokiniai</w:t>
      </w:r>
      <w:r w:rsidR="005766CD" w:rsidRPr="00B209D4">
        <w:rPr>
          <w:rFonts w:ascii="Times New Roman" w:eastAsia="Times New Roman" w:hAnsi="Times New Roman" w:cs="Times New Roman"/>
          <w:sz w:val="24"/>
          <w:szCs w:val="24"/>
        </w:rPr>
        <w:t xml:space="preserve"> (nuteistieji)</w:t>
      </w:r>
      <w:r w:rsidR="00FB7FB0" w:rsidRPr="00B209D4">
        <w:rPr>
          <w:rFonts w:ascii="Times New Roman" w:eastAsia="Times New Roman" w:hAnsi="Times New Roman" w:cs="Times New Roman"/>
          <w:sz w:val="24"/>
          <w:szCs w:val="24"/>
        </w:rPr>
        <w:t>, todėl būtina ieškoti šios problemos sprendimo būdų.</w:t>
      </w:r>
      <w:r w:rsidRPr="00B209D4">
        <w:rPr>
          <w:rFonts w:ascii="Times New Roman" w:eastAsia="Times New Roman" w:hAnsi="Times New Roman" w:cs="Times New Roman"/>
          <w:sz w:val="24"/>
          <w:szCs w:val="24"/>
        </w:rPr>
        <w:t xml:space="preserve"> </w:t>
      </w:r>
    </w:p>
    <w:p w14:paraId="7771B1AB" w14:textId="309A74C9" w:rsidR="00F07F6A" w:rsidRPr="00B209D4" w:rsidRDefault="00862C47" w:rsidP="002078F8">
      <w:pPr>
        <w:tabs>
          <w:tab w:val="left" w:pos="0"/>
          <w:tab w:val="left" w:pos="1843"/>
        </w:tabs>
        <w:spacing w:after="0" w:line="360" w:lineRule="auto"/>
        <w:ind w:firstLine="720"/>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9</w:t>
      </w:r>
      <w:r w:rsidR="002A7AB4" w:rsidRPr="00B209D4">
        <w:rPr>
          <w:rFonts w:ascii="Times New Roman" w:eastAsia="Calibri" w:hAnsi="Times New Roman" w:cs="Times New Roman"/>
          <w:sz w:val="24"/>
          <w:szCs w:val="24"/>
          <w:lang w:eastAsia="lt-LT"/>
        </w:rPr>
        <w:t xml:space="preserve"> lentelė.</w:t>
      </w:r>
      <w:r w:rsidR="00F07F6A" w:rsidRPr="00B209D4">
        <w:rPr>
          <w:rFonts w:ascii="Times New Roman" w:eastAsia="Calibri" w:hAnsi="Times New Roman" w:cs="Times New Roman"/>
          <w:sz w:val="24"/>
          <w:szCs w:val="24"/>
          <w:lang w:eastAsia="lt-LT"/>
        </w:rPr>
        <w:t xml:space="preserve">  Kaišiadorių rajono savivaldybės bendrojo ugdymo mokyklose vidurinį </w:t>
      </w:r>
      <w:r w:rsidR="009E2D46" w:rsidRPr="00B209D4">
        <w:rPr>
          <w:rFonts w:ascii="Times New Roman" w:eastAsia="Calibri" w:hAnsi="Times New Roman" w:cs="Times New Roman"/>
          <w:sz w:val="24"/>
          <w:szCs w:val="24"/>
          <w:lang w:eastAsia="lt-LT"/>
        </w:rPr>
        <w:t>išsilavinimą</w:t>
      </w:r>
      <w:r w:rsidR="00F07F6A" w:rsidRPr="00B209D4">
        <w:rPr>
          <w:rFonts w:ascii="Times New Roman" w:eastAsia="Calibri" w:hAnsi="Times New Roman" w:cs="Times New Roman"/>
          <w:sz w:val="24"/>
          <w:szCs w:val="24"/>
          <w:lang w:eastAsia="lt-LT"/>
        </w:rPr>
        <w:t xml:space="preserve"> įgijusiųjų dalis</w:t>
      </w:r>
    </w:p>
    <w:tbl>
      <w:tblPr>
        <w:tblpPr w:leftFromText="180" w:rightFromText="180" w:vertAnchor="text" w:horzAnchor="margin" w:tblpY="2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985"/>
        <w:gridCol w:w="2126"/>
        <w:gridCol w:w="1985"/>
      </w:tblGrid>
      <w:tr w:rsidR="00F07F6A" w:rsidRPr="00B209D4" w14:paraId="44C08B54" w14:textId="77777777" w:rsidTr="00F716F1">
        <w:tc>
          <w:tcPr>
            <w:tcW w:w="3402" w:type="dxa"/>
            <w:shd w:val="clear" w:color="auto" w:fill="auto"/>
          </w:tcPr>
          <w:p w14:paraId="1ED9C0E4" w14:textId="77777777" w:rsidR="00F07F6A" w:rsidRPr="00B209D4" w:rsidRDefault="00F07F6A" w:rsidP="00F716F1">
            <w:pPr>
              <w:spacing w:after="0" w:line="360" w:lineRule="auto"/>
              <w:jc w:val="both"/>
              <w:rPr>
                <w:rFonts w:ascii="Times New Roman" w:eastAsia="Times New Roman" w:hAnsi="Times New Roman" w:cs="Times New Roman"/>
                <w:sz w:val="24"/>
                <w:szCs w:val="24"/>
              </w:rPr>
            </w:pPr>
          </w:p>
        </w:tc>
        <w:tc>
          <w:tcPr>
            <w:tcW w:w="1985" w:type="dxa"/>
            <w:shd w:val="clear" w:color="auto" w:fill="auto"/>
          </w:tcPr>
          <w:p w14:paraId="22C9BEE6" w14:textId="77777777" w:rsidR="00F07F6A" w:rsidRPr="00B209D4" w:rsidRDefault="00F07F6A" w:rsidP="00F716F1">
            <w:pPr>
              <w:spacing w:after="0" w:line="360" w:lineRule="auto"/>
              <w:jc w:val="both"/>
              <w:rPr>
                <w:rFonts w:ascii="Times New Roman" w:eastAsia="Times New Roman" w:hAnsi="Times New Roman" w:cs="Times New Roman"/>
                <w:sz w:val="24"/>
                <w:szCs w:val="24"/>
              </w:rPr>
            </w:pPr>
            <w:r w:rsidRPr="00B209D4">
              <w:rPr>
                <w:rFonts w:ascii="Times New Roman" w:eastAsia="Times New Roman" w:hAnsi="Times New Roman" w:cs="Times New Roman"/>
                <w:sz w:val="24"/>
                <w:szCs w:val="24"/>
              </w:rPr>
              <w:t>2018–2019 m. m.</w:t>
            </w:r>
          </w:p>
        </w:tc>
        <w:tc>
          <w:tcPr>
            <w:tcW w:w="2126" w:type="dxa"/>
            <w:shd w:val="clear" w:color="auto" w:fill="auto"/>
          </w:tcPr>
          <w:p w14:paraId="30AD4FC1" w14:textId="77777777" w:rsidR="00F07F6A" w:rsidRPr="00B209D4" w:rsidRDefault="00F07F6A" w:rsidP="00F716F1">
            <w:pPr>
              <w:spacing w:after="0" w:line="360" w:lineRule="auto"/>
              <w:jc w:val="both"/>
              <w:rPr>
                <w:rFonts w:ascii="Times New Roman" w:eastAsia="Times New Roman" w:hAnsi="Times New Roman" w:cs="Times New Roman"/>
                <w:sz w:val="24"/>
                <w:szCs w:val="24"/>
              </w:rPr>
            </w:pPr>
            <w:r w:rsidRPr="00B209D4">
              <w:rPr>
                <w:rFonts w:ascii="Times New Roman" w:eastAsia="Times New Roman" w:hAnsi="Times New Roman" w:cs="Times New Roman"/>
                <w:sz w:val="24"/>
                <w:szCs w:val="24"/>
              </w:rPr>
              <w:t>2019–2020 m. m</w:t>
            </w:r>
          </w:p>
        </w:tc>
        <w:tc>
          <w:tcPr>
            <w:tcW w:w="1985" w:type="dxa"/>
            <w:shd w:val="clear" w:color="auto" w:fill="auto"/>
          </w:tcPr>
          <w:p w14:paraId="03D95C8F" w14:textId="77777777" w:rsidR="00F07F6A" w:rsidRPr="00B209D4" w:rsidRDefault="00F07F6A" w:rsidP="00F716F1">
            <w:pPr>
              <w:spacing w:after="0" w:line="360" w:lineRule="auto"/>
              <w:jc w:val="both"/>
              <w:rPr>
                <w:rFonts w:ascii="Times New Roman" w:eastAsia="Times New Roman" w:hAnsi="Times New Roman" w:cs="Times New Roman"/>
                <w:sz w:val="24"/>
                <w:szCs w:val="24"/>
              </w:rPr>
            </w:pPr>
            <w:r w:rsidRPr="00B209D4">
              <w:rPr>
                <w:rFonts w:ascii="Times New Roman" w:eastAsia="Times New Roman" w:hAnsi="Times New Roman" w:cs="Times New Roman"/>
                <w:sz w:val="24"/>
                <w:szCs w:val="24"/>
              </w:rPr>
              <w:t>2020–2021 m. m.</w:t>
            </w:r>
          </w:p>
        </w:tc>
      </w:tr>
      <w:tr w:rsidR="00F07F6A" w:rsidRPr="00B209D4" w14:paraId="4D619D9C" w14:textId="77777777" w:rsidTr="00F716F1">
        <w:tc>
          <w:tcPr>
            <w:tcW w:w="3402" w:type="dxa"/>
            <w:shd w:val="clear" w:color="auto" w:fill="auto"/>
          </w:tcPr>
          <w:p w14:paraId="29ADE3E4" w14:textId="14F0B336" w:rsidR="00F07F6A" w:rsidRPr="00B209D4" w:rsidRDefault="00F07F6A" w:rsidP="00F716F1">
            <w:pPr>
              <w:spacing w:after="0" w:line="360" w:lineRule="auto"/>
              <w:jc w:val="both"/>
              <w:rPr>
                <w:rFonts w:ascii="Times New Roman" w:eastAsia="Times New Roman" w:hAnsi="Times New Roman" w:cs="Times New Roman"/>
                <w:sz w:val="24"/>
                <w:szCs w:val="24"/>
              </w:rPr>
            </w:pPr>
            <w:r w:rsidRPr="00B209D4">
              <w:rPr>
                <w:rFonts w:ascii="Times New Roman" w:eastAsia="Times New Roman" w:hAnsi="Times New Roman" w:cs="Times New Roman"/>
                <w:sz w:val="24"/>
                <w:szCs w:val="24"/>
              </w:rPr>
              <w:t xml:space="preserve">Įgijo vidurinį išsilavinimą  </w:t>
            </w:r>
            <w:r w:rsidR="00E253B6" w:rsidRPr="00B209D4">
              <w:rPr>
                <w:rFonts w:ascii="Times New Roman" w:eastAsia="Times New Roman" w:hAnsi="Times New Roman" w:cs="Times New Roman"/>
                <w:sz w:val="24"/>
                <w:szCs w:val="24"/>
              </w:rPr>
              <w:t>(</w:t>
            </w:r>
            <w:r w:rsidRPr="00B209D4">
              <w:rPr>
                <w:rFonts w:ascii="Times New Roman" w:eastAsia="Times New Roman" w:hAnsi="Times New Roman" w:cs="Times New Roman"/>
                <w:sz w:val="24"/>
                <w:szCs w:val="24"/>
              </w:rPr>
              <w:t>%</w:t>
            </w:r>
            <w:r w:rsidR="00E253B6" w:rsidRPr="00B209D4">
              <w:rPr>
                <w:rFonts w:ascii="Times New Roman" w:eastAsia="Times New Roman" w:hAnsi="Times New Roman" w:cs="Times New Roman"/>
                <w:sz w:val="24"/>
                <w:szCs w:val="24"/>
              </w:rPr>
              <w:t>)</w:t>
            </w:r>
            <w:r w:rsidRPr="00B209D4">
              <w:rPr>
                <w:rFonts w:ascii="Times New Roman" w:eastAsia="Times New Roman" w:hAnsi="Times New Roman" w:cs="Times New Roman"/>
                <w:sz w:val="24"/>
                <w:szCs w:val="24"/>
              </w:rPr>
              <w:t xml:space="preserve">  </w:t>
            </w:r>
          </w:p>
        </w:tc>
        <w:tc>
          <w:tcPr>
            <w:tcW w:w="1985" w:type="dxa"/>
            <w:shd w:val="clear" w:color="auto" w:fill="auto"/>
          </w:tcPr>
          <w:p w14:paraId="0F0C7B85" w14:textId="77777777" w:rsidR="00F07F6A" w:rsidRPr="00B209D4" w:rsidRDefault="00F07F6A" w:rsidP="00F716F1">
            <w:pPr>
              <w:spacing w:after="0" w:line="360" w:lineRule="auto"/>
              <w:jc w:val="both"/>
              <w:rPr>
                <w:rFonts w:ascii="Times New Roman" w:eastAsia="Times New Roman" w:hAnsi="Times New Roman" w:cs="Times New Roman"/>
                <w:sz w:val="24"/>
                <w:szCs w:val="24"/>
              </w:rPr>
            </w:pPr>
            <w:r w:rsidRPr="00B209D4">
              <w:rPr>
                <w:rFonts w:ascii="Times New Roman" w:eastAsia="Times New Roman" w:hAnsi="Times New Roman" w:cs="Times New Roman"/>
                <w:sz w:val="24"/>
                <w:szCs w:val="24"/>
              </w:rPr>
              <w:t>78,8</w:t>
            </w:r>
          </w:p>
        </w:tc>
        <w:tc>
          <w:tcPr>
            <w:tcW w:w="2126" w:type="dxa"/>
            <w:shd w:val="clear" w:color="auto" w:fill="auto"/>
          </w:tcPr>
          <w:p w14:paraId="6CEB610D" w14:textId="77777777" w:rsidR="00F07F6A" w:rsidRPr="00B209D4" w:rsidRDefault="00F07F6A" w:rsidP="00F716F1">
            <w:pPr>
              <w:spacing w:after="0" w:line="360" w:lineRule="auto"/>
              <w:jc w:val="both"/>
              <w:rPr>
                <w:rFonts w:ascii="Times New Roman" w:eastAsia="Times New Roman" w:hAnsi="Times New Roman" w:cs="Times New Roman"/>
                <w:sz w:val="24"/>
                <w:szCs w:val="24"/>
              </w:rPr>
            </w:pPr>
            <w:r w:rsidRPr="00B209D4">
              <w:rPr>
                <w:rFonts w:ascii="Times New Roman" w:eastAsia="Times New Roman" w:hAnsi="Times New Roman" w:cs="Times New Roman"/>
                <w:sz w:val="24"/>
                <w:szCs w:val="24"/>
              </w:rPr>
              <w:t>72,8</w:t>
            </w:r>
          </w:p>
        </w:tc>
        <w:tc>
          <w:tcPr>
            <w:tcW w:w="1985" w:type="dxa"/>
            <w:shd w:val="clear" w:color="auto" w:fill="auto"/>
          </w:tcPr>
          <w:p w14:paraId="1CF7115B" w14:textId="77777777" w:rsidR="00F07F6A" w:rsidRPr="00B209D4" w:rsidRDefault="00F07F6A" w:rsidP="00F716F1">
            <w:pPr>
              <w:spacing w:after="0" w:line="360" w:lineRule="auto"/>
              <w:jc w:val="both"/>
              <w:rPr>
                <w:rFonts w:ascii="Times New Roman" w:eastAsia="Times New Roman" w:hAnsi="Times New Roman" w:cs="Times New Roman"/>
                <w:sz w:val="24"/>
                <w:szCs w:val="24"/>
              </w:rPr>
            </w:pPr>
            <w:r w:rsidRPr="00B209D4">
              <w:rPr>
                <w:rFonts w:ascii="Times New Roman" w:eastAsia="Times New Roman" w:hAnsi="Times New Roman" w:cs="Times New Roman"/>
                <w:sz w:val="24"/>
                <w:szCs w:val="24"/>
              </w:rPr>
              <w:t>68</w:t>
            </w:r>
          </w:p>
        </w:tc>
      </w:tr>
    </w:tbl>
    <w:p w14:paraId="34E84370" w14:textId="524C42F9" w:rsidR="00F07F6A" w:rsidRPr="00B209D4" w:rsidRDefault="008E24AC" w:rsidP="00F07F6A">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Duomenų šaltinis</w:t>
      </w:r>
      <w:r w:rsidR="00E253B6" w:rsidRPr="00B209D4">
        <w:rPr>
          <w:rFonts w:ascii="Times New Roman" w:eastAsia="Calibri" w:hAnsi="Times New Roman" w:cs="Times New Roman"/>
          <w:sz w:val="24"/>
          <w:szCs w:val="24"/>
          <w:lang w:eastAsia="lt-LT"/>
        </w:rPr>
        <w:t xml:space="preserve"> –</w:t>
      </w:r>
      <w:r w:rsidRPr="00B209D4">
        <w:rPr>
          <w:rFonts w:ascii="Times New Roman" w:eastAsia="Calibri" w:hAnsi="Times New Roman" w:cs="Times New Roman"/>
          <w:sz w:val="24"/>
          <w:szCs w:val="24"/>
          <w:lang w:eastAsia="lt-LT"/>
        </w:rPr>
        <w:t xml:space="preserve"> ŠVIS</w:t>
      </w:r>
      <w:r w:rsidR="00E253B6" w:rsidRPr="00B209D4">
        <w:rPr>
          <w:rFonts w:ascii="Times New Roman" w:eastAsia="Calibri" w:hAnsi="Times New Roman" w:cs="Times New Roman"/>
          <w:sz w:val="24"/>
          <w:szCs w:val="24"/>
          <w:lang w:eastAsia="lt-LT"/>
        </w:rPr>
        <w:t>.</w:t>
      </w:r>
    </w:p>
    <w:p w14:paraId="4D6FEA64" w14:textId="6B0341E2" w:rsidR="00F07F6A" w:rsidRPr="00B209D4" w:rsidRDefault="00F07F6A" w:rsidP="002A7AB4">
      <w:pPr>
        <w:tabs>
          <w:tab w:val="left" w:pos="0"/>
          <w:tab w:val="left" w:pos="709"/>
        </w:tabs>
        <w:spacing w:after="0" w:line="360" w:lineRule="auto"/>
        <w:jc w:val="both"/>
        <w:rPr>
          <w:rFonts w:ascii="Times New Roman" w:eastAsia="Calibri" w:hAnsi="Times New Roman" w:cs="Times New Roman"/>
          <w:b/>
          <w:sz w:val="24"/>
          <w:szCs w:val="24"/>
          <w:lang w:eastAsia="lt-LT"/>
        </w:rPr>
      </w:pPr>
      <w:r w:rsidRPr="00B209D4">
        <w:rPr>
          <w:rFonts w:ascii="Times New Roman" w:eastAsia="Calibri" w:hAnsi="Times New Roman" w:cs="Times New Roman"/>
          <w:color w:val="FF0000"/>
          <w:sz w:val="24"/>
          <w:szCs w:val="24"/>
          <w:lang w:eastAsia="lt-LT"/>
        </w:rPr>
        <w:tab/>
      </w:r>
      <w:r w:rsidRPr="00B209D4">
        <w:rPr>
          <w:rFonts w:ascii="Times New Roman" w:eastAsia="Calibri" w:hAnsi="Times New Roman" w:cs="Times New Roman"/>
          <w:bCs/>
          <w:sz w:val="24"/>
          <w:szCs w:val="24"/>
          <w:lang w:eastAsia="lt-LT"/>
        </w:rPr>
        <w:t>2021 m. valstybinių brandos egzaminų geriausią įvertinimą (100) gavo 17 mokinių</w:t>
      </w:r>
      <w:r w:rsidR="00CB304C" w:rsidRPr="00B209D4">
        <w:rPr>
          <w:rFonts w:ascii="Times New Roman" w:eastAsia="Calibri" w:hAnsi="Times New Roman" w:cs="Times New Roman"/>
          <w:b/>
          <w:sz w:val="24"/>
          <w:szCs w:val="24"/>
          <w:lang w:eastAsia="lt-LT"/>
        </w:rPr>
        <w:t xml:space="preserve"> </w:t>
      </w:r>
      <w:r w:rsidR="00CB304C" w:rsidRPr="00B209D4">
        <w:rPr>
          <w:rFonts w:ascii="Times New Roman" w:eastAsia="Calibri" w:hAnsi="Times New Roman" w:cs="Times New Roman"/>
          <w:b/>
          <w:i/>
          <w:iCs/>
          <w:sz w:val="24"/>
          <w:szCs w:val="24"/>
          <w:lang w:eastAsia="lt-LT"/>
        </w:rPr>
        <w:t>(pažanga)</w:t>
      </w:r>
      <w:r w:rsidR="00953814" w:rsidRPr="00B209D4">
        <w:rPr>
          <w:rFonts w:ascii="Times New Roman" w:eastAsia="Calibri" w:hAnsi="Times New Roman" w:cs="Times New Roman"/>
          <w:b/>
          <w:i/>
          <w:iCs/>
          <w:sz w:val="24"/>
          <w:szCs w:val="24"/>
          <w:lang w:eastAsia="lt-LT"/>
        </w:rPr>
        <w:t>:</w:t>
      </w:r>
    </w:p>
    <w:p w14:paraId="597FDBD6" w14:textId="77777777" w:rsidR="00F07F6A" w:rsidRPr="00B209D4" w:rsidRDefault="00F07F6A" w:rsidP="00F07F6A">
      <w:pPr>
        <w:tabs>
          <w:tab w:val="left" w:pos="0"/>
        </w:tabs>
        <w:spacing w:after="0" w:line="360" w:lineRule="auto"/>
        <w:ind w:firstLine="720"/>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Kaišiadorių r. Rumšiškių Antano Baranausko gimnazijoje gautas 1 šimtukas (lietuvių k ir literatūra k).</w:t>
      </w:r>
    </w:p>
    <w:p w14:paraId="192194F5" w14:textId="77777777" w:rsidR="00F07F6A" w:rsidRPr="00B209D4" w:rsidRDefault="00F07F6A" w:rsidP="00F07F6A">
      <w:pPr>
        <w:tabs>
          <w:tab w:val="left" w:pos="0"/>
        </w:tabs>
        <w:spacing w:after="0" w:line="360" w:lineRule="auto"/>
        <w:ind w:firstLine="720"/>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Kaišiadorių Algirdo Brazausko gimnazijoje gauta 11 šimtukų (anglų k. – 3, biologija – 4, geografija – 1, lietuvių k. – 3). 1 mokinys gavo 4 šimtukus ir 1 mokinys – 2 šimtukus.</w:t>
      </w:r>
    </w:p>
    <w:p w14:paraId="385C4A47" w14:textId="77777777" w:rsidR="00F07F6A" w:rsidRPr="00B209D4" w:rsidRDefault="00F07F6A" w:rsidP="00F07F6A">
      <w:pPr>
        <w:tabs>
          <w:tab w:val="left" w:pos="0"/>
        </w:tabs>
        <w:spacing w:after="0" w:line="360" w:lineRule="auto"/>
        <w:ind w:firstLine="720"/>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Kaišiadorių r. Žiežmarių gimnazijoje gauti 4 šimtukai (informacinės technologijos – 1, matematika – 2, lietuvių k. – 1).</w:t>
      </w:r>
    </w:p>
    <w:p w14:paraId="479A6660" w14:textId="77777777" w:rsidR="00F07F6A" w:rsidRPr="00B209D4" w:rsidRDefault="00F07F6A" w:rsidP="00F07F6A">
      <w:pPr>
        <w:tabs>
          <w:tab w:val="left" w:pos="0"/>
        </w:tabs>
        <w:spacing w:after="0" w:line="360" w:lineRule="auto"/>
        <w:ind w:firstLine="720"/>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 xml:space="preserve">Kaišiadorių r. Kruonio gimnazijoje gautas 1 šimtukas (anglų k.). </w:t>
      </w:r>
    </w:p>
    <w:p w14:paraId="09564FE3" w14:textId="71D1CB53" w:rsidR="00F07F6A" w:rsidRPr="00B209D4" w:rsidRDefault="00862C47" w:rsidP="00F07F6A">
      <w:pPr>
        <w:tabs>
          <w:tab w:val="left" w:pos="0"/>
        </w:tabs>
        <w:spacing w:after="0" w:line="360" w:lineRule="auto"/>
        <w:ind w:firstLine="720"/>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10</w:t>
      </w:r>
      <w:r w:rsidR="002A7AB4" w:rsidRPr="00B209D4">
        <w:rPr>
          <w:rFonts w:ascii="Times New Roman" w:eastAsia="Calibri" w:hAnsi="Times New Roman" w:cs="Times New Roman"/>
          <w:sz w:val="24"/>
          <w:szCs w:val="24"/>
          <w:lang w:eastAsia="lt-LT"/>
        </w:rPr>
        <w:t xml:space="preserve"> lentelė. </w:t>
      </w:r>
      <w:r w:rsidR="00F07F6A" w:rsidRPr="00B209D4">
        <w:rPr>
          <w:rFonts w:ascii="Times New Roman" w:eastAsia="Calibri" w:hAnsi="Times New Roman" w:cs="Times New Roman"/>
          <w:sz w:val="24"/>
          <w:szCs w:val="24"/>
          <w:lang w:eastAsia="lt-LT"/>
        </w:rPr>
        <w:t>Lyginamoji trejų metų valstybinių brandos egzaminų išlaikymo analizė (proc.)</w:t>
      </w:r>
    </w:p>
    <w:tbl>
      <w:tblPr>
        <w:tblpPr w:leftFromText="180" w:rightFromText="180" w:vertAnchor="text" w:horzAnchor="margin" w:tblpY="179"/>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3"/>
        <w:gridCol w:w="707"/>
        <w:gridCol w:w="992"/>
        <w:gridCol w:w="850"/>
        <w:gridCol w:w="851"/>
        <w:gridCol w:w="850"/>
        <w:gridCol w:w="992"/>
        <w:gridCol w:w="851"/>
        <w:gridCol w:w="1109"/>
        <w:gridCol w:w="995"/>
      </w:tblGrid>
      <w:tr w:rsidR="00F07F6A" w:rsidRPr="00B209D4" w14:paraId="240F8CF8" w14:textId="77777777" w:rsidTr="00F716F1">
        <w:tc>
          <w:tcPr>
            <w:tcW w:w="1553" w:type="dxa"/>
            <w:vMerge w:val="restart"/>
            <w:vAlign w:val="center"/>
          </w:tcPr>
          <w:p w14:paraId="4F43773A" w14:textId="77777777" w:rsidR="00F07F6A" w:rsidRPr="00B209D4" w:rsidRDefault="00F07F6A" w:rsidP="00F716F1">
            <w:pPr>
              <w:tabs>
                <w:tab w:val="left" w:pos="0"/>
              </w:tabs>
              <w:spacing w:after="0" w:line="360" w:lineRule="auto"/>
              <w:jc w:val="both"/>
              <w:rPr>
                <w:rFonts w:ascii="Times New Roman" w:eastAsia="Calibri" w:hAnsi="Times New Roman" w:cs="Times New Roman"/>
                <w:color w:val="FF0000"/>
                <w:sz w:val="24"/>
                <w:szCs w:val="24"/>
                <w:lang w:eastAsia="lt-LT"/>
              </w:rPr>
            </w:pPr>
            <w:r w:rsidRPr="00B209D4">
              <w:rPr>
                <w:rFonts w:ascii="Times New Roman" w:eastAsia="Calibri" w:hAnsi="Times New Roman" w:cs="Times New Roman"/>
                <w:color w:val="FF0000"/>
                <w:sz w:val="24"/>
                <w:szCs w:val="24"/>
                <w:lang w:eastAsia="lt-LT"/>
              </w:rPr>
              <w:lastRenderedPageBreak/>
              <w:t> </w:t>
            </w:r>
          </w:p>
        </w:tc>
        <w:tc>
          <w:tcPr>
            <w:tcW w:w="2549" w:type="dxa"/>
            <w:gridSpan w:val="3"/>
          </w:tcPr>
          <w:p w14:paraId="6A41DC03"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2019 m.</w:t>
            </w:r>
          </w:p>
        </w:tc>
        <w:tc>
          <w:tcPr>
            <w:tcW w:w="2693" w:type="dxa"/>
            <w:gridSpan w:val="3"/>
          </w:tcPr>
          <w:p w14:paraId="7BA24729"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2020 m.</w:t>
            </w:r>
          </w:p>
        </w:tc>
        <w:tc>
          <w:tcPr>
            <w:tcW w:w="2955" w:type="dxa"/>
            <w:gridSpan w:val="3"/>
          </w:tcPr>
          <w:p w14:paraId="1B90FB90"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2021 m.</w:t>
            </w:r>
          </w:p>
        </w:tc>
      </w:tr>
      <w:tr w:rsidR="00F07F6A" w:rsidRPr="00B209D4" w14:paraId="419BC99C" w14:textId="77777777" w:rsidTr="00F716F1">
        <w:trPr>
          <w:trHeight w:val="1484"/>
        </w:trPr>
        <w:tc>
          <w:tcPr>
            <w:tcW w:w="1553" w:type="dxa"/>
            <w:vMerge/>
            <w:vAlign w:val="center"/>
          </w:tcPr>
          <w:p w14:paraId="039FCEC7" w14:textId="77777777" w:rsidR="00F07F6A" w:rsidRPr="00B209D4" w:rsidRDefault="00F07F6A" w:rsidP="00F716F1">
            <w:pPr>
              <w:spacing w:after="0" w:line="360" w:lineRule="auto"/>
              <w:rPr>
                <w:rFonts w:ascii="Times New Roman" w:eastAsia="Calibri" w:hAnsi="Times New Roman" w:cs="Times New Roman"/>
                <w:color w:val="FF0000"/>
                <w:sz w:val="24"/>
                <w:szCs w:val="24"/>
                <w:lang w:eastAsia="lt-LT"/>
              </w:rPr>
            </w:pPr>
          </w:p>
        </w:tc>
        <w:tc>
          <w:tcPr>
            <w:tcW w:w="707" w:type="dxa"/>
          </w:tcPr>
          <w:p w14:paraId="24CC631D"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Kan-di-datų sk.</w:t>
            </w:r>
          </w:p>
        </w:tc>
        <w:tc>
          <w:tcPr>
            <w:tcW w:w="992" w:type="dxa"/>
          </w:tcPr>
          <w:p w14:paraId="50031990"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 xml:space="preserve">Išlai-kiusiųjų </w:t>
            </w:r>
          </w:p>
          <w:p w14:paraId="21F894D6"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proc.</w:t>
            </w:r>
          </w:p>
        </w:tc>
        <w:tc>
          <w:tcPr>
            <w:tcW w:w="850" w:type="dxa"/>
          </w:tcPr>
          <w:p w14:paraId="5872A251"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Neiš-laikiu-siųjų proc.</w:t>
            </w:r>
          </w:p>
        </w:tc>
        <w:tc>
          <w:tcPr>
            <w:tcW w:w="851" w:type="dxa"/>
          </w:tcPr>
          <w:p w14:paraId="40C9EFB1"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Kan-didatų sk.</w:t>
            </w:r>
          </w:p>
        </w:tc>
        <w:tc>
          <w:tcPr>
            <w:tcW w:w="850" w:type="dxa"/>
          </w:tcPr>
          <w:p w14:paraId="1DFD3338"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 xml:space="preserve">Išlai-kiu-siųjų </w:t>
            </w:r>
          </w:p>
          <w:p w14:paraId="15A29DA0"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proc.</w:t>
            </w:r>
          </w:p>
        </w:tc>
        <w:tc>
          <w:tcPr>
            <w:tcW w:w="992" w:type="dxa"/>
          </w:tcPr>
          <w:p w14:paraId="1A85B208"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 xml:space="preserve">Neiš-laikiu-siųjų </w:t>
            </w:r>
          </w:p>
          <w:p w14:paraId="160BAB82"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proc.</w:t>
            </w:r>
          </w:p>
        </w:tc>
        <w:tc>
          <w:tcPr>
            <w:tcW w:w="851" w:type="dxa"/>
          </w:tcPr>
          <w:p w14:paraId="58BF6275"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 xml:space="preserve">Kan-didatų </w:t>
            </w:r>
          </w:p>
          <w:p w14:paraId="4131003D"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sk.</w:t>
            </w:r>
          </w:p>
        </w:tc>
        <w:tc>
          <w:tcPr>
            <w:tcW w:w="1109" w:type="dxa"/>
          </w:tcPr>
          <w:p w14:paraId="0FE306EB"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 xml:space="preserve">Išlai-kiusiųjų </w:t>
            </w:r>
          </w:p>
          <w:p w14:paraId="138D2849"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proc.</w:t>
            </w:r>
          </w:p>
        </w:tc>
        <w:tc>
          <w:tcPr>
            <w:tcW w:w="995" w:type="dxa"/>
          </w:tcPr>
          <w:p w14:paraId="294F33DD"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 xml:space="preserve">Neišlai-kiusiųjų </w:t>
            </w:r>
          </w:p>
          <w:p w14:paraId="5E8579BA"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proc.</w:t>
            </w:r>
          </w:p>
        </w:tc>
      </w:tr>
      <w:tr w:rsidR="00F07F6A" w:rsidRPr="00B209D4" w14:paraId="17383192" w14:textId="77777777" w:rsidTr="00F716F1">
        <w:tc>
          <w:tcPr>
            <w:tcW w:w="1553" w:type="dxa"/>
          </w:tcPr>
          <w:p w14:paraId="109234E0"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Lietuvių k. ir literatūra</w:t>
            </w:r>
          </w:p>
        </w:tc>
        <w:tc>
          <w:tcPr>
            <w:tcW w:w="707" w:type="dxa"/>
          </w:tcPr>
          <w:p w14:paraId="540328A0"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164</w:t>
            </w:r>
          </w:p>
        </w:tc>
        <w:tc>
          <w:tcPr>
            <w:tcW w:w="992" w:type="dxa"/>
          </w:tcPr>
          <w:p w14:paraId="183A6542"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92,07</w:t>
            </w:r>
          </w:p>
        </w:tc>
        <w:tc>
          <w:tcPr>
            <w:tcW w:w="850" w:type="dxa"/>
          </w:tcPr>
          <w:p w14:paraId="134B545E"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7,93</w:t>
            </w:r>
          </w:p>
        </w:tc>
        <w:tc>
          <w:tcPr>
            <w:tcW w:w="851" w:type="dxa"/>
          </w:tcPr>
          <w:p w14:paraId="4BF06740"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150</w:t>
            </w:r>
          </w:p>
        </w:tc>
        <w:tc>
          <w:tcPr>
            <w:tcW w:w="850" w:type="dxa"/>
          </w:tcPr>
          <w:p w14:paraId="60B5D891"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92,67</w:t>
            </w:r>
          </w:p>
        </w:tc>
        <w:tc>
          <w:tcPr>
            <w:tcW w:w="992" w:type="dxa"/>
          </w:tcPr>
          <w:p w14:paraId="3B42161B"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7,33</w:t>
            </w:r>
          </w:p>
        </w:tc>
        <w:tc>
          <w:tcPr>
            <w:tcW w:w="851" w:type="dxa"/>
          </w:tcPr>
          <w:p w14:paraId="7156E512"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148</w:t>
            </w:r>
          </w:p>
        </w:tc>
        <w:tc>
          <w:tcPr>
            <w:tcW w:w="1109" w:type="dxa"/>
          </w:tcPr>
          <w:p w14:paraId="2D9EC685"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89,86</w:t>
            </w:r>
          </w:p>
        </w:tc>
        <w:tc>
          <w:tcPr>
            <w:tcW w:w="995" w:type="dxa"/>
          </w:tcPr>
          <w:p w14:paraId="3F32B435"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10,14</w:t>
            </w:r>
          </w:p>
        </w:tc>
      </w:tr>
      <w:tr w:rsidR="00F07F6A" w:rsidRPr="00B209D4" w14:paraId="4A66A54A" w14:textId="77777777" w:rsidTr="00F716F1">
        <w:tc>
          <w:tcPr>
            <w:tcW w:w="1553" w:type="dxa"/>
          </w:tcPr>
          <w:p w14:paraId="61D2591F"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Anglų k.</w:t>
            </w:r>
          </w:p>
        </w:tc>
        <w:tc>
          <w:tcPr>
            <w:tcW w:w="707" w:type="dxa"/>
          </w:tcPr>
          <w:p w14:paraId="5DB1E51C"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169</w:t>
            </w:r>
          </w:p>
        </w:tc>
        <w:tc>
          <w:tcPr>
            <w:tcW w:w="992" w:type="dxa"/>
          </w:tcPr>
          <w:p w14:paraId="0CAF3DC3"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98,82</w:t>
            </w:r>
          </w:p>
        </w:tc>
        <w:tc>
          <w:tcPr>
            <w:tcW w:w="850" w:type="dxa"/>
          </w:tcPr>
          <w:p w14:paraId="39E12C78"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1,18</w:t>
            </w:r>
          </w:p>
        </w:tc>
        <w:tc>
          <w:tcPr>
            <w:tcW w:w="851" w:type="dxa"/>
          </w:tcPr>
          <w:p w14:paraId="0E73CE24"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161</w:t>
            </w:r>
          </w:p>
        </w:tc>
        <w:tc>
          <w:tcPr>
            <w:tcW w:w="850" w:type="dxa"/>
          </w:tcPr>
          <w:p w14:paraId="0BB7E6B1"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99,38</w:t>
            </w:r>
          </w:p>
        </w:tc>
        <w:tc>
          <w:tcPr>
            <w:tcW w:w="992" w:type="dxa"/>
          </w:tcPr>
          <w:p w14:paraId="2919BCD7"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0,62</w:t>
            </w:r>
          </w:p>
        </w:tc>
        <w:tc>
          <w:tcPr>
            <w:tcW w:w="851" w:type="dxa"/>
          </w:tcPr>
          <w:p w14:paraId="5B6E41D8"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144</w:t>
            </w:r>
          </w:p>
        </w:tc>
        <w:tc>
          <w:tcPr>
            <w:tcW w:w="1109" w:type="dxa"/>
          </w:tcPr>
          <w:p w14:paraId="2FE0EF16"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97,2</w:t>
            </w:r>
          </w:p>
        </w:tc>
        <w:tc>
          <w:tcPr>
            <w:tcW w:w="995" w:type="dxa"/>
          </w:tcPr>
          <w:p w14:paraId="6340DCE2"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2,8</w:t>
            </w:r>
          </w:p>
        </w:tc>
      </w:tr>
      <w:tr w:rsidR="00F07F6A" w:rsidRPr="00B209D4" w14:paraId="6DA8F9C8" w14:textId="77777777" w:rsidTr="00F716F1">
        <w:tc>
          <w:tcPr>
            <w:tcW w:w="1553" w:type="dxa"/>
          </w:tcPr>
          <w:p w14:paraId="5EDFE3E5"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Rusų k.</w:t>
            </w:r>
          </w:p>
        </w:tc>
        <w:tc>
          <w:tcPr>
            <w:tcW w:w="707" w:type="dxa"/>
          </w:tcPr>
          <w:p w14:paraId="4E36A421"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3</w:t>
            </w:r>
          </w:p>
        </w:tc>
        <w:tc>
          <w:tcPr>
            <w:tcW w:w="992" w:type="dxa"/>
          </w:tcPr>
          <w:p w14:paraId="21435AF6"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100</w:t>
            </w:r>
          </w:p>
        </w:tc>
        <w:tc>
          <w:tcPr>
            <w:tcW w:w="850" w:type="dxa"/>
          </w:tcPr>
          <w:p w14:paraId="30054218"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0</w:t>
            </w:r>
          </w:p>
        </w:tc>
        <w:tc>
          <w:tcPr>
            <w:tcW w:w="851" w:type="dxa"/>
          </w:tcPr>
          <w:p w14:paraId="54C56B6F"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1</w:t>
            </w:r>
          </w:p>
        </w:tc>
        <w:tc>
          <w:tcPr>
            <w:tcW w:w="850" w:type="dxa"/>
          </w:tcPr>
          <w:p w14:paraId="34B75D90"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100</w:t>
            </w:r>
          </w:p>
        </w:tc>
        <w:tc>
          <w:tcPr>
            <w:tcW w:w="992" w:type="dxa"/>
          </w:tcPr>
          <w:p w14:paraId="798D27CA"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0</w:t>
            </w:r>
          </w:p>
        </w:tc>
        <w:tc>
          <w:tcPr>
            <w:tcW w:w="851" w:type="dxa"/>
          </w:tcPr>
          <w:p w14:paraId="373C5F5A"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4</w:t>
            </w:r>
          </w:p>
        </w:tc>
        <w:tc>
          <w:tcPr>
            <w:tcW w:w="1109" w:type="dxa"/>
          </w:tcPr>
          <w:p w14:paraId="2222D9FC"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100</w:t>
            </w:r>
          </w:p>
        </w:tc>
        <w:tc>
          <w:tcPr>
            <w:tcW w:w="995" w:type="dxa"/>
          </w:tcPr>
          <w:p w14:paraId="2E116DAB"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0</w:t>
            </w:r>
          </w:p>
        </w:tc>
      </w:tr>
      <w:tr w:rsidR="00F07F6A" w:rsidRPr="00B209D4" w14:paraId="46DCA807" w14:textId="77777777" w:rsidTr="00F716F1">
        <w:tc>
          <w:tcPr>
            <w:tcW w:w="1553" w:type="dxa"/>
          </w:tcPr>
          <w:p w14:paraId="0683647F"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Vokiečių k.</w:t>
            </w:r>
          </w:p>
        </w:tc>
        <w:tc>
          <w:tcPr>
            <w:tcW w:w="707" w:type="dxa"/>
          </w:tcPr>
          <w:p w14:paraId="79B312E8"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0</w:t>
            </w:r>
          </w:p>
        </w:tc>
        <w:tc>
          <w:tcPr>
            <w:tcW w:w="992" w:type="dxa"/>
          </w:tcPr>
          <w:p w14:paraId="65E94604"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0</w:t>
            </w:r>
          </w:p>
        </w:tc>
        <w:tc>
          <w:tcPr>
            <w:tcW w:w="850" w:type="dxa"/>
          </w:tcPr>
          <w:p w14:paraId="412FEB7C"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0</w:t>
            </w:r>
          </w:p>
        </w:tc>
        <w:tc>
          <w:tcPr>
            <w:tcW w:w="851" w:type="dxa"/>
          </w:tcPr>
          <w:p w14:paraId="6669BA54"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1</w:t>
            </w:r>
          </w:p>
        </w:tc>
        <w:tc>
          <w:tcPr>
            <w:tcW w:w="850" w:type="dxa"/>
          </w:tcPr>
          <w:p w14:paraId="011E10E5"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100</w:t>
            </w:r>
          </w:p>
        </w:tc>
        <w:tc>
          <w:tcPr>
            <w:tcW w:w="992" w:type="dxa"/>
          </w:tcPr>
          <w:p w14:paraId="797AD5A3"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0</w:t>
            </w:r>
          </w:p>
        </w:tc>
        <w:tc>
          <w:tcPr>
            <w:tcW w:w="851" w:type="dxa"/>
          </w:tcPr>
          <w:p w14:paraId="7862D41C"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0</w:t>
            </w:r>
          </w:p>
        </w:tc>
        <w:tc>
          <w:tcPr>
            <w:tcW w:w="1109" w:type="dxa"/>
          </w:tcPr>
          <w:p w14:paraId="02703255"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0</w:t>
            </w:r>
          </w:p>
        </w:tc>
        <w:tc>
          <w:tcPr>
            <w:tcW w:w="995" w:type="dxa"/>
          </w:tcPr>
          <w:p w14:paraId="2547999B"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0</w:t>
            </w:r>
          </w:p>
        </w:tc>
      </w:tr>
      <w:tr w:rsidR="00F07F6A" w:rsidRPr="00B209D4" w14:paraId="255EF0F9" w14:textId="77777777" w:rsidTr="00F716F1">
        <w:tc>
          <w:tcPr>
            <w:tcW w:w="1553" w:type="dxa"/>
          </w:tcPr>
          <w:p w14:paraId="1A26E16C"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 xml:space="preserve">Matematika </w:t>
            </w:r>
          </w:p>
        </w:tc>
        <w:tc>
          <w:tcPr>
            <w:tcW w:w="707" w:type="dxa"/>
          </w:tcPr>
          <w:p w14:paraId="60A2ADA5"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152</w:t>
            </w:r>
          </w:p>
        </w:tc>
        <w:tc>
          <w:tcPr>
            <w:tcW w:w="992" w:type="dxa"/>
          </w:tcPr>
          <w:p w14:paraId="5BEC82BC"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84,21</w:t>
            </w:r>
          </w:p>
        </w:tc>
        <w:tc>
          <w:tcPr>
            <w:tcW w:w="850" w:type="dxa"/>
          </w:tcPr>
          <w:p w14:paraId="1B604070"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15,79</w:t>
            </w:r>
          </w:p>
        </w:tc>
        <w:tc>
          <w:tcPr>
            <w:tcW w:w="851" w:type="dxa"/>
          </w:tcPr>
          <w:p w14:paraId="5694CFDE"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138</w:t>
            </w:r>
          </w:p>
        </w:tc>
        <w:tc>
          <w:tcPr>
            <w:tcW w:w="850" w:type="dxa"/>
          </w:tcPr>
          <w:p w14:paraId="25F766EB"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74,64</w:t>
            </w:r>
          </w:p>
        </w:tc>
        <w:tc>
          <w:tcPr>
            <w:tcW w:w="992" w:type="dxa"/>
          </w:tcPr>
          <w:p w14:paraId="1F341519"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25,36</w:t>
            </w:r>
          </w:p>
        </w:tc>
        <w:tc>
          <w:tcPr>
            <w:tcW w:w="851" w:type="dxa"/>
          </w:tcPr>
          <w:p w14:paraId="2C1A1DC0"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127</w:t>
            </w:r>
          </w:p>
        </w:tc>
        <w:tc>
          <w:tcPr>
            <w:tcW w:w="1109" w:type="dxa"/>
          </w:tcPr>
          <w:p w14:paraId="00F41509"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82,68</w:t>
            </w:r>
          </w:p>
        </w:tc>
        <w:tc>
          <w:tcPr>
            <w:tcW w:w="995" w:type="dxa"/>
          </w:tcPr>
          <w:p w14:paraId="2ED7BC48"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17,32</w:t>
            </w:r>
          </w:p>
        </w:tc>
      </w:tr>
      <w:tr w:rsidR="00F07F6A" w:rsidRPr="00B209D4" w14:paraId="2F4E243F" w14:textId="77777777" w:rsidTr="00F716F1">
        <w:tc>
          <w:tcPr>
            <w:tcW w:w="1553" w:type="dxa"/>
          </w:tcPr>
          <w:p w14:paraId="464F4521"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Informacinės technologijos</w:t>
            </w:r>
          </w:p>
        </w:tc>
        <w:tc>
          <w:tcPr>
            <w:tcW w:w="707" w:type="dxa"/>
          </w:tcPr>
          <w:p w14:paraId="6A1BDBD0"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25</w:t>
            </w:r>
          </w:p>
        </w:tc>
        <w:tc>
          <w:tcPr>
            <w:tcW w:w="992" w:type="dxa"/>
          </w:tcPr>
          <w:p w14:paraId="49CCB465"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96,0</w:t>
            </w:r>
          </w:p>
        </w:tc>
        <w:tc>
          <w:tcPr>
            <w:tcW w:w="850" w:type="dxa"/>
          </w:tcPr>
          <w:p w14:paraId="4D316DDE"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4,0</w:t>
            </w:r>
          </w:p>
        </w:tc>
        <w:tc>
          <w:tcPr>
            <w:tcW w:w="851" w:type="dxa"/>
          </w:tcPr>
          <w:p w14:paraId="7C50BC0E"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41</w:t>
            </w:r>
          </w:p>
        </w:tc>
        <w:tc>
          <w:tcPr>
            <w:tcW w:w="850" w:type="dxa"/>
          </w:tcPr>
          <w:p w14:paraId="404B6032"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92,68</w:t>
            </w:r>
          </w:p>
        </w:tc>
        <w:tc>
          <w:tcPr>
            <w:tcW w:w="992" w:type="dxa"/>
          </w:tcPr>
          <w:p w14:paraId="26B6226D"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7,32</w:t>
            </w:r>
          </w:p>
        </w:tc>
        <w:tc>
          <w:tcPr>
            <w:tcW w:w="851" w:type="dxa"/>
          </w:tcPr>
          <w:p w14:paraId="34537548"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21</w:t>
            </w:r>
          </w:p>
        </w:tc>
        <w:tc>
          <w:tcPr>
            <w:tcW w:w="1109" w:type="dxa"/>
          </w:tcPr>
          <w:p w14:paraId="00C72227"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95,24</w:t>
            </w:r>
          </w:p>
        </w:tc>
        <w:tc>
          <w:tcPr>
            <w:tcW w:w="995" w:type="dxa"/>
          </w:tcPr>
          <w:p w14:paraId="7275E138"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4,76</w:t>
            </w:r>
          </w:p>
        </w:tc>
      </w:tr>
      <w:tr w:rsidR="00F07F6A" w:rsidRPr="00B209D4" w14:paraId="71D150E1" w14:textId="77777777" w:rsidTr="00F716F1">
        <w:tc>
          <w:tcPr>
            <w:tcW w:w="1553" w:type="dxa"/>
          </w:tcPr>
          <w:p w14:paraId="63D1507D"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Biologija</w:t>
            </w:r>
          </w:p>
        </w:tc>
        <w:tc>
          <w:tcPr>
            <w:tcW w:w="707" w:type="dxa"/>
          </w:tcPr>
          <w:p w14:paraId="7009AFD0"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59</w:t>
            </w:r>
          </w:p>
        </w:tc>
        <w:tc>
          <w:tcPr>
            <w:tcW w:w="992" w:type="dxa"/>
          </w:tcPr>
          <w:p w14:paraId="3EAAA7B0"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98,31</w:t>
            </w:r>
          </w:p>
        </w:tc>
        <w:tc>
          <w:tcPr>
            <w:tcW w:w="850" w:type="dxa"/>
          </w:tcPr>
          <w:p w14:paraId="33EFDEC9"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1,69</w:t>
            </w:r>
          </w:p>
        </w:tc>
        <w:tc>
          <w:tcPr>
            <w:tcW w:w="851" w:type="dxa"/>
          </w:tcPr>
          <w:p w14:paraId="14428250"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55</w:t>
            </w:r>
          </w:p>
        </w:tc>
        <w:tc>
          <w:tcPr>
            <w:tcW w:w="850" w:type="dxa"/>
          </w:tcPr>
          <w:p w14:paraId="568E00DE"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96,36</w:t>
            </w:r>
          </w:p>
        </w:tc>
        <w:tc>
          <w:tcPr>
            <w:tcW w:w="992" w:type="dxa"/>
          </w:tcPr>
          <w:p w14:paraId="20C41B45"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3,64</w:t>
            </w:r>
          </w:p>
        </w:tc>
        <w:tc>
          <w:tcPr>
            <w:tcW w:w="851" w:type="dxa"/>
          </w:tcPr>
          <w:p w14:paraId="1E56D8A5"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62</w:t>
            </w:r>
          </w:p>
        </w:tc>
        <w:tc>
          <w:tcPr>
            <w:tcW w:w="1109" w:type="dxa"/>
          </w:tcPr>
          <w:p w14:paraId="04C1FCB9"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100</w:t>
            </w:r>
          </w:p>
        </w:tc>
        <w:tc>
          <w:tcPr>
            <w:tcW w:w="995" w:type="dxa"/>
          </w:tcPr>
          <w:p w14:paraId="21090353"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0</w:t>
            </w:r>
          </w:p>
        </w:tc>
      </w:tr>
      <w:tr w:rsidR="00F07F6A" w:rsidRPr="00B209D4" w14:paraId="4762ED2C" w14:textId="77777777" w:rsidTr="00F716F1">
        <w:tc>
          <w:tcPr>
            <w:tcW w:w="1553" w:type="dxa"/>
          </w:tcPr>
          <w:p w14:paraId="0618BDC1"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Chemija</w:t>
            </w:r>
          </w:p>
        </w:tc>
        <w:tc>
          <w:tcPr>
            <w:tcW w:w="707" w:type="dxa"/>
          </w:tcPr>
          <w:p w14:paraId="7E344BE2"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15</w:t>
            </w:r>
          </w:p>
        </w:tc>
        <w:tc>
          <w:tcPr>
            <w:tcW w:w="992" w:type="dxa"/>
          </w:tcPr>
          <w:p w14:paraId="375014D6"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100</w:t>
            </w:r>
          </w:p>
        </w:tc>
        <w:tc>
          <w:tcPr>
            <w:tcW w:w="850" w:type="dxa"/>
          </w:tcPr>
          <w:p w14:paraId="163C39C6"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0</w:t>
            </w:r>
          </w:p>
        </w:tc>
        <w:tc>
          <w:tcPr>
            <w:tcW w:w="851" w:type="dxa"/>
          </w:tcPr>
          <w:p w14:paraId="1F812737"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15</w:t>
            </w:r>
          </w:p>
        </w:tc>
        <w:tc>
          <w:tcPr>
            <w:tcW w:w="850" w:type="dxa"/>
          </w:tcPr>
          <w:p w14:paraId="38CA2AFE"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93,33</w:t>
            </w:r>
          </w:p>
        </w:tc>
        <w:tc>
          <w:tcPr>
            <w:tcW w:w="992" w:type="dxa"/>
          </w:tcPr>
          <w:p w14:paraId="3EE02D16"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6,67</w:t>
            </w:r>
          </w:p>
        </w:tc>
        <w:tc>
          <w:tcPr>
            <w:tcW w:w="851" w:type="dxa"/>
          </w:tcPr>
          <w:p w14:paraId="392E8487"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14</w:t>
            </w:r>
          </w:p>
        </w:tc>
        <w:tc>
          <w:tcPr>
            <w:tcW w:w="1109" w:type="dxa"/>
          </w:tcPr>
          <w:p w14:paraId="489EF939"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85,71</w:t>
            </w:r>
          </w:p>
        </w:tc>
        <w:tc>
          <w:tcPr>
            <w:tcW w:w="995" w:type="dxa"/>
          </w:tcPr>
          <w:p w14:paraId="15CBD2CE"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14,29</w:t>
            </w:r>
          </w:p>
        </w:tc>
      </w:tr>
      <w:tr w:rsidR="00F07F6A" w:rsidRPr="00B209D4" w14:paraId="27B9332C" w14:textId="77777777" w:rsidTr="00F716F1">
        <w:tc>
          <w:tcPr>
            <w:tcW w:w="1553" w:type="dxa"/>
          </w:tcPr>
          <w:p w14:paraId="39317DA3"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Fizika</w:t>
            </w:r>
          </w:p>
        </w:tc>
        <w:tc>
          <w:tcPr>
            <w:tcW w:w="707" w:type="dxa"/>
          </w:tcPr>
          <w:p w14:paraId="3AADA916"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17</w:t>
            </w:r>
          </w:p>
        </w:tc>
        <w:tc>
          <w:tcPr>
            <w:tcW w:w="992" w:type="dxa"/>
          </w:tcPr>
          <w:p w14:paraId="333C86C9"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100</w:t>
            </w:r>
          </w:p>
        </w:tc>
        <w:tc>
          <w:tcPr>
            <w:tcW w:w="850" w:type="dxa"/>
          </w:tcPr>
          <w:p w14:paraId="340BA609"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0</w:t>
            </w:r>
          </w:p>
        </w:tc>
        <w:tc>
          <w:tcPr>
            <w:tcW w:w="851" w:type="dxa"/>
          </w:tcPr>
          <w:p w14:paraId="3DED7904"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22</w:t>
            </w:r>
          </w:p>
        </w:tc>
        <w:tc>
          <w:tcPr>
            <w:tcW w:w="850" w:type="dxa"/>
          </w:tcPr>
          <w:p w14:paraId="5A486ECF"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100</w:t>
            </w:r>
          </w:p>
        </w:tc>
        <w:tc>
          <w:tcPr>
            <w:tcW w:w="992" w:type="dxa"/>
          </w:tcPr>
          <w:p w14:paraId="27CFEBAB"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0</w:t>
            </w:r>
          </w:p>
        </w:tc>
        <w:tc>
          <w:tcPr>
            <w:tcW w:w="851" w:type="dxa"/>
          </w:tcPr>
          <w:p w14:paraId="6E90CB3F"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6</w:t>
            </w:r>
          </w:p>
        </w:tc>
        <w:tc>
          <w:tcPr>
            <w:tcW w:w="1109" w:type="dxa"/>
          </w:tcPr>
          <w:p w14:paraId="43D21EB5"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83,33</w:t>
            </w:r>
          </w:p>
        </w:tc>
        <w:tc>
          <w:tcPr>
            <w:tcW w:w="995" w:type="dxa"/>
          </w:tcPr>
          <w:p w14:paraId="6EF0D21A"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16,67</w:t>
            </w:r>
          </w:p>
        </w:tc>
      </w:tr>
      <w:tr w:rsidR="00F07F6A" w:rsidRPr="00B209D4" w14:paraId="094E0845" w14:textId="77777777" w:rsidTr="00F716F1">
        <w:tc>
          <w:tcPr>
            <w:tcW w:w="1553" w:type="dxa"/>
          </w:tcPr>
          <w:p w14:paraId="06ECDF0D"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Istorija</w:t>
            </w:r>
          </w:p>
        </w:tc>
        <w:tc>
          <w:tcPr>
            <w:tcW w:w="707" w:type="dxa"/>
          </w:tcPr>
          <w:p w14:paraId="4835B4D0"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88</w:t>
            </w:r>
          </w:p>
        </w:tc>
        <w:tc>
          <w:tcPr>
            <w:tcW w:w="992" w:type="dxa"/>
          </w:tcPr>
          <w:p w14:paraId="4F666727"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100</w:t>
            </w:r>
          </w:p>
        </w:tc>
        <w:tc>
          <w:tcPr>
            <w:tcW w:w="850" w:type="dxa"/>
          </w:tcPr>
          <w:p w14:paraId="269029F9"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0</w:t>
            </w:r>
          </w:p>
        </w:tc>
        <w:tc>
          <w:tcPr>
            <w:tcW w:w="851" w:type="dxa"/>
          </w:tcPr>
          <w:p w14:paraId="03A6F107"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81</w:t>
            </w:r>
          </w:p>
        </w:tc>
        <w:tc>
          <w:tcPr>
            <w:tcW w:w="850" w:type="dxa"/>
          </w:tcPr>
          <w:p w14:paraId="36795C88"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100</w:t>
            </w:r>
          </w:p>
        </w:tc>
        <w:tc>
          <w:tcPr>
            <w:tcW w:w="992" w:type="dxa"/>
          </w:tcPr>
          <w:p w14:paraId="68DF8FB7"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0</w:t>
            </w:r>
          </w:p>
        </w:tc>
        <w:tc>
          <w:tcPr>
            <w:tcW w:w="851" w:type="dxa"/>
          </w:tcPr>
          <w:p w14:paraId="6399562A"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81</w:t>
            </w:r>
          </w:p>
        </w:tc>
        <w:tc>
          <w:tcPr>
            <w:tcW w:w="1109" w:type="dxa"/>
          </w:tcPr>
          <w:p w14:paraId="0C8B7EAD"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98,77</w:t>
            </w:r>
          </w:p>
        </w:tc>
        <w:tc>
          <w:tcPr>
            <w:tcW w:w="995" w:type="dxa"/>
          </w:tcPr>
          <w:p w14:paraId="5E875829"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1,23</w:t>
            </w:r>
          </w:p>
        </w:tc>
      </w:tr>
      <w:tr w:rsidR="00F07F6A" w:rsidRPr="00B209D4" w14:paraId="217B252C" w14:textId="77777777" w:rsidTr="00F716F1">
        <w:tc>
          <w:tcPr>
            <w:tcW w:w="1553" w:type="dxa"/>
          </w:tcPr>
          <w:p w14:paraId="119FFDB6"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Geografija</w:t>
            </w:r>
          </w:p>
        </w:tc>
        <w:tc>
          <w:tcPr>
            <w:tcW w:w="707" w:type="dxa"/>
          </w:tcPr>
          <w:p w14:paraId="41D4DCE6"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38</w:t>
            </w:r>
          </w:p>
        </w:tc>
        <w:tc>
          <w:tcPr>
            <w:tcW w:w="992" w:type="dxa"/>
          </w:tcPr>
          <w:p w14:paraId="1E2B3CB9"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100</w:t>
            </w:r>
          </w:p>
        </w:tc>
        <w:tc>
          <w:tcPr>
            <w:tcW w:w="850" w:type="dxa"/>
          </w:tcPr>
          <w:p w14:paraId="7BC53E86"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0</w:t>
            </w:r>
          </w:p>
        </w:tc>
        <w:tc>
          <w:tcPr>
            <w:tcW w:w="851" w:type="dxa"/>
          </w:tcPr>
          <w:p w14:paraId="58FC9928"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47</w:t>
            </w:r>
          </w:p>
        </w:tc>
        <w:tc>
          <w:tcPr>
            <w:tcW w:w="850" w:type="dxa"/>
          </w:tcPr>
          <w:p w14:paraId="6D8C84BF"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100</w:t>
            </w:r>
          </w:p>
        </w:tc>
        <w:tc>
          <w:tcPr>
            <w:tcW w:w="992" w:type="dxa"/>
          </w:tcPr>
          <w:p w14:paraId="42CD7ED6"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0</w:t>
            </w:r>
          </w:p>
        </w:tc>
        <w:tc>
          <w:tcPr>
            <w:tcW w:w="851" w:type="dxa"/>
          </w:tcPr>
          <w:p w14:paraId="60879D80"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36</w:t>
            </w:r>
          </w:p>
        </w:tc>
        <w:tc>
          <w:tcPr>
            <w:tcW w:w="1109" w:type="dxa"/>
          </w:tcPr>
          <w:p w14:paraId="4DB21576"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100</w:t>
            </w:r>
          </w:p>
        </w:tc>
        <w:tc>
          <w:tcPr>
            <w:tcW w:w="995" w:type="dxa"/>
          </w:tcPr>
          <w:p w14:paraId="43EE212A" w14:textId="77777777" w:rsidR="00F07F6A" w:rsidRPr="00B209D4" w:rsidRDefault="00F07F6A" w:rsidP="00F716F1">
            <w:pPr>
              <w:tabs>
                <w:tab w:val="left" w:pos="0"/>
              </w:tabs>
              <w:spacing w:after="0" w:line="360" w:lineRule="auto"/>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0</w:t>
            </w:r>
          </w:p>
        </w:tc>
      </w:tr>
    </w:tbl>
    <w:p w14:paraId="0C4DC574" w14:textId="6E0645EB" w:rsidR="00F07F6A" w:rsidRPr="00B209D4" w:rsidRDefault="008E24AC" w:rsidP="00F07F6A">
      <w:pPr>
        <w:tabs>
          <w:tab w:val="left" w:pos="0"/>
        </w:tabs>
        <w:spacing w:after="0" w:line="360" w:lineRule="auto"/>
        <w:ind w:firstLine="720"/>
        <w:jc w:val="both"/>
        <w:rPr>
          <w:rFonts w:ascii="Times New Roman" w:eastAsia="Calibri" w:hAnsi="Times New Roman" w:cs="Times New Roman"/>
          <w:color w:val="000000" w:themeColor="text1"/>
          <w:sz w:val="24"/>
          <w:szCs w:val="24"/>
          <w:lang w:eastAsia="lt-LT"/>
        </w:rPr>
      </w:pPr>
      <w:r w:rsidRPr="00B209D4">
        <w:rPr>
          <w:rFonts w:ascii="Times New Roman" w:eastAsia="Calibri" w:hAnsi="Times New Roman" w:cs="Times New Roman"/>
          <w:color w:val="000000" w:themeColor="text1"/>
          <w:sz w:val="24"/>
          <w:szCs w:val="24"/>
          <w:lang w:eastAsia="lt-LT"/>
        </w:rPr>
        <w:t>Duomenų šaltinis</w:t>
      </w:r>
      <w:r w:rsidR="00F07104" w:rsidRPr="00B209D4">
        <w:rPr>
          <w:rFonts w:ascii="Times New Roman" w:eastAsia="Calibri" w:hAnsi="Times New Roman" w:cs="Times New Roman"/>
          <w:color w:val="000000" w:themeColor="text1"/>
          <w:sz w:val="24"/>
          <w:szCs w:val="24"/>
          <w:lang w:eastAsia="lt-LT"/>
        </w:rPr>
        <w:t xml:space="preserve"> –</w:t>
      </w:r>
      <w:r w:rsidRPr="00B209D4">
        <w:rPr>
          <w:rFonts w:ascii="Times New Roman" w:eastAsia="Calibri" w:hAnsi="Times New Roman" w:cs="Times New Roman"/>
          <w:color w:val="000000" w:themeColor="text1"/>
          <w:sz w:val="24"/>
          <w:szCs w:val="24"/>
          <w:lang w:eastAsia="lt-LT"/>
        </w:rPr>
        <w:t xml:space="preserve"> </w:t>
      </w:r>
      <w:r w:rsidRPr="00B209D4">
        <w:rPr>
          <w:rFonts w:ascii="Times New Roman" w:eastAsia="Calibri" w:hAnsi="Times New Roman" w:cs="Times New Roman"/>
          <w:sz w:val="24"/>
          <w:szCs w:val="24"/>
          <w:lang w:eastAsia="lt-LT"/>
        </w:rPr>
        <w:t>Nacionalinės švietimo agentūros duomenys</w:t>
      </w:r>
      <w:r w:rsidR="00F07104" w:rsidRPr="00B209D4">
        <w:rPr>
          <w:rFonts w:ascii="Times New Roman" w:eastAsia="Calibri" w:hAnsi="Times New Roman" w:cs="Times New Roman"/>
          <w:sz w:val="24"/>
          <w:szCs w:val="24"/>
          <w:lang w:eastAsia="lt-LT"/>
        </w:rPr>
        <w:t>.</w:t>
      </w:r>
    </w:p>
    <w:p w14:paraId="1E9CBD06" w14:textId="7CBD08F9" w:rsidR="00F07F6A" w:rsidRPr="00B209D4" w:rsidRDefault="00F07F6A" w:rsidP="00F07F6A">
      <w:pPr>
        <w:tabs>
          <w:tab w:val="left" w:pos="0"/>
        </w:tabs>
        <w:spacing w:after="0" w:line="360" w:lineRule="auto"/>
        <w:ind w:firstLine="720"/>
        <w:jc w:val="both"/>
        <w:rPr>
          <w:rFonts w:ascii="Times New Roman" w:eastAsia="Calibri" w:hAnsi="Times New Roman" w:cs="Times New Roman"/>
          <w:color w:val="000000" w:themeColor="text1"/>
          <w:sz w:val="24"/>
          <w:szCs w:val="24"/>
          <w:lang w:eastAsia="lt-LT"/>
        </w:rPr>
      </w:pPr>
      <w:r w:rsidRPr="00B209D4">
        <w:rPr>
          <w:rFonts w:ascii="Times New Roman" w:eastAsia="Calibri" w:hAnsi="Times New Roman" w:cs="Times New Roman"/>
          <w:color w:val="000000" w:themeColor="text1"/>
          <w:sz w:val="24"/>
          <w:szCs w:val="24"/>
          <w:lang w:eastAsia="lt-LT"/>
        </w:rPr>
        <w:t>Trejų metų analizės duomenys rodo, kad rezultatai gerėja arba išlieka geri šių valstybinių brandos egzaminų: rusų k., matematikos, informacinių technologijų, biologijos,  geografijos</w:t>
      </w:r>
      <w:r w:rsidR="00CB304C" w:rsidRPr="00B209D4">
        <w:rPr>
          <w:rFonts w:ascii="Times New Roman" w:eastAsia="Calibri" w:hAnsi="Times New Roman" w:cs="Times New Roman"/>
          <w:color w:val="000000" w:themeColor="text1"/>
          <w:sz w:val="24"/>
          <w:szCs w:val="24"/>
          <w:lang w:eastAsia="lt-LT"/>
        </w:rPr>
        <w:t xml:space="preserve">, </w:t>
      </w:r>
      <w:r w:rsidR="00075DD3" w:rsidRPr="00B209D4">
        <w:rPr>
          <w:rFonts w:ascii="Times New Roman" w:eastAsia="Calibri" w:hAnsi="Times New Roman" w:cs="Times New Roman"/>
          <w:sz w:val="24"/>
          <w:szCs w:val="24"/>
          <w:lang w:eastAsia="lt-LT"/>
        </w:rPr>
        <w:t>o</w:t>
      </w:r>
      <w:r w:rsidR="00406554" w:rsidRPr="00B209D4">
        <w:rPr>
          <w:rFonts w:ascii="Times New Roman" w:eastAsia="Calibri" w:hAnsi="Times New Roman" w:cs="Times New Roman"/>
          <w:sz w:val="24"/>
          <w:szCs w:val="24"/>
          <w:lang w:eastAsia="lt-LT"/>
        </w:rPr>
        <w:t xml:space="preserve"> 2020</w:t>
      </w:r>
      <w:r w:rsidR="00075DD3" w:rsidRPr="00B209D4">
        <w:rPr>
          <w:rFonts w:ascii="Times New Roman" w:eastAsia="Calibri" w:hAnsi="Times New Roman" w:cs="Times New Roman"/>
          <w:sz w:val="24"/>
          <w:szCs w:val="24"/>
          <w:lang w:eastAsia="lt-LT"/>
        </w:rPr>
        <w:t> </w:t>
      </w:r>
      <w:r w:rsidR="00406554" w:rsidRPr="00B209D4">
        <w:rPr>
          <w:rFonts w:ascii="Times New Roman" w:eastAsia="Calibri" w:hAnsi="Times New Roman" w:cs="Times New Roman"/>
          <w:sz w:val="24"/>
          <w:szCs w:val="24"/>
          <w:lang w:eastAsia="lt-LT"/>
        </w:rPr>
        <w:t>m.</w:t>
      </w:r>
      <w:r w:rsidR="00406554" w:rsidRPr="00B209D4">
        <w:rPr>
          <w:rFonts w:ascii="Times New Roman" w:eastAsia="Calibri" w:hAnsi="Times New Roman" w:cs="Times New Roman"/>
          <w:b/>
          <w:bCs/>
          <w:i/>
          <w:iCs/>
          <w:sz w:val="24"/>
          <w:szCs w:val="24"/>
          <w:lang w:eastAsia="lt-LT"/>
        </w:rPr>
        <w:t xml:space="preserve"> </w:t>
      </w:r>
      <w:r w:rsidR="00406554" w:rsidRPr="00B209D4">
        <w:rPr>
          <w:rFonts w:ascii="Times New Roman" w:eastAsia="Calibri" w:hAnsi="Times New Roman" w:cs="Times New Roman"/>
          <w:sz w:val="24"/>
          <w:szCs w:val="24"/>
          <w:lang w:eastAsia="lt-LT"/>
        </w:rPr>
        <w:t>rezultatai gerėjo arba išliko to</w:t>
      </w:r>
      <w:r w:rsidR="00CB304C" w:rsidRPr="00B209D4">
        <w:rPr>
          <w:rFonts w:ascii="Times New Roman" w:eastAsia="Calibri" w:hAnsi="Times New Roman" w:cs="Times New Roman"/>
          <w:sz w:val="24"/>
          <w:szCs w:val="24"/>
          <w:lang w:eastAsia="lt-LT"/>
        </w:rPr>
        <w:t xml:space="preserve">kie patys: lietuvių k. ir literatūros, anglų k., rusų k., fizikos, istorijos, geografijos </w:t>
      </w:r>
      <w:r w:rsidR="00CB304C" w:rsidRPr="00B209D4">
        <w:rPr>
          <w:rFonts w:ascii="Times New Roman" w:eastAsia="Calibri" w:hAnsi="Times New Roman" w:cs="Times New Roman"/>
          <w:b/>
          <w:bCs/>
          <w:i/>
          <w:iCs/>
          <w:sz w:val="24"/>
          <w:szCs w:val="24"/>
          <w:lang w:eastAsia="lt-LT"/>
        </w:rPr>
        <w:t>(</w:t>
      </w:r>
      <w:r w:rsidR="00FB7FB0" w:rsidRPr="00B209D4">
        <w:rPr>
          <w:rFonts w:ascii="Times New Roman" w:eastAsia="Calibri" w:hAnsi="Times New Roman" w:cs="Times New Roman"/>
          <w:b/>
          <w:bCs/>
          <w:i/>
          <w:iCs/>
          <w:sz w:val="24"/>
          <w:szCs w:val="24"/>
          <w:lang w:eastAsia="lt-LT"/>
        </w:rPr>
        <w:t>teigiamas aspektas</w:t>
      </w:r>
      <w:r w:rsidR="00CB304C" w:rsidRPr="00B209D4">
        <w:rPr>
          <w:rFonts w:ascii="Times New Roman" w:eastAsia="Calibri" w:hAnsi="Times New Roman" w:cs="Times New Roman"/>
          <w:b/>
          <w:bCs/>
          <w:i/>
          <w:iCs/>
          <w:sz w:val="24"/>
          <w:szCs w:val="24"/>
          <w:lang w:eastAsia="lt-LT"/>
        </w:rPr>
        <w:t>).</w:t>
      </w:r>
    </w:p>
    <w:p w14:paraId="7E0C4666" w14:textId="7B0E222D" w:rsidR="00F07F6A" w:rsidRPr="00B209D4" w:rsidRDefault="00862C47" w:rsidP="00F07F6A">
      <w:pPr>
        <w:tabs>
          <w:tab w:val="left" w:pos="0"/>
        </w:tabs>
        <w:spacing w:after="0" w:line="360" w:lineRule="auto"/>
        <w:ind w:firstLine="720"/>
        <w:jc w:val="both"/>
        <w:rPr>
          <w:rFonts w:ascii="Times New Roman" w:eastAsia="Calibri" w:hAnsi="Times New Roman" w:cs="Times New Roman"/>
          <w:sz w:val="24"/>
          <w:szCs w:val="24"/>
          <w:lang w:eastAsia="lt-LT"/>
        </w:rPr>
      </w:pPr>
      <w:r w:rsidRPr="00B209D4">
        <w:rPr>
          <w:rFonts w:ascii="Times New Roman" w:eastAsia="Calibri" w:hAnsi="Times New Roman" w:cs="Times New Roman"/>
          <w:sz w:val="24"/>
          <w:szCs w:val="24"/>
          <w:lang w:eastAsia="lt-LT"/>
        </w:rPr>
        <w:t xml:space="preserve">11 lentelė. </w:t>
      </w:r>
      <w:r w:rsidR="00F07F6A" w:rsidRPr="00B209D4">
        <w:rPr>
          <w:rFonts w:ascii="Times New Roman" w:eastAsia="Calibri" w:hAnsi="Times New Roman" w:cs="Times New Roman"/>
          <w:sz w:val="24"/>
          <w:szCs w:val="24"/>
          <w:lang w:eastAsia="lt-LT"/>
        </w:rPr>
        <w:t>Kaišiadorių rajono savivaldybės mokyklų ir šalies mokyklų valstybinių brandos egzaminų įvertinimo vidurkių palyginimas</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3"/>
        <w:gridCol w:w="1074"/>
        <w:gridCol w:w="792"/>
        <w:gridCol w:w="691"/>
        <w:gridCol w:w="790"/>
        <w:gridCol w:w="791"/>
        <w:gridCol w:w="790"/>
        <w:gridCol w:w="791"/>
        <w:gridCol w:w="790"/>
        <w:gridCol w:w="751"/>
        <w:gridCol w:w="841"/>
      </w:tblGrid>
      <w:tr w:rsidR="00F07F6A" w:rsidRPr="00B209D4" w14:paraId="10E35EFB" w14:textId="77777777" w:rsidTr="00F716F1">
        <w:trPr>
          <w:cantSplit/>
          <w:trHeight w:val="1320"/>
          <w:jc w:val="center"/>
        </w:trPr>
        <w:tc>
          <w:tcPr>
            <w:tcW w:w="1753" w:type="dxa"/>
            <w:tcBorders>
              <w:top w:val="single" w:sz="4" w:space="0" w:color="auto"/>
              <w:left w:val="single" w:sz="4" w:space="0" w:color="auto"/>
              <w:bottom w:val="single" w:sz="4" w:space="0" w:color="auto"/>
              <w:right w:val="single" w:sz="4" w:space="0" w:color="auto"/>
            </w:tcBorders>
            <w:hideMark/>
          </w:tcPr>
          <w:p w14:paraId="37F5B23D" w14:textId="77777777" w:rsidR="00F07F6A" w:rsidRPr="00B209D4" w:rsidRDefault="00F07F6A" w:rsidP="00F716F1">
            <w:pPr>
              <w:tabs>
                <w:tab w:val="left" w:pos="0"/>
              </w:tabs>
              <w:spacing w:before="100" w:beforeAutospacing="1" w:after="100" w:afterAutospacing="1" w:line="360" w:lineRule="auto"/>
              <w:jc w:val="both"/>
              <w:rPr>
                <w:rFonts w:ascii="Times New Roman" w:eastAsia="Times New Roman" w:hAnsi="Times New Roman" w:cs="Times New Roman"/>
                <w:sz w:val="24"/>
                <w:szCs w:val="24"/>
                <w:lang w:eastAsia="lt-LT"/>
              </w:rPr>
            </w:pPr>
            <w:r w:rsidRPr="00B209D4">
              <w:rPr>
                <w:rFonts w:ascii="Times New Roman" w:eastAsia="Calibri" w:hAnsi="Times New Roman" w:cs="Times New Roman"/>
                <w:sz w:val="24"/>
                <w:szCs w:val="24"/>
                <w:lang w:eastAsia="lt-LT"/>
              </w:rPr>
              <w:br w:type="page"/>
            </w:r>
            <w:r w:rsidRPr="00B209D4">
              <w:rPr>
                <w:rFonts w:ascii="Times New Roman" w:eastAsia="Times New Roman" w:hAnsi="Times New Roman" w:cs="Times New Roman"/>
                <w:sz w:val="24"/>
                <w:szCs w:val="24"/>
                <w:lang w:eastAsia="lt-LT"/>
              </w:rPr>
              <w:br w:type="page"/>
              <w:t> </w:t>
            </w:r>
          </w:p>
        </w:tc>
        <w:tc>
          <w:tcPr>
            <w:tcW w:w="1074" w:type="dxa"/>
            <w:tcBorders>
              <w:top w:val="single" w:sz="4" w:space="0" w:color="auto"/>
              <w:left w:val="single" w:sz="4" w:space="0" w:color="auto"/>
              <w:bottom w:val="single" w:sz="4" w:space="0" w:color="auto"/>
              <w:right w:val="single" w:sz="4" w:space="0" w:color="auto"/>
            </w:tcBorders>
            <w:textDirection w:val="btLr"/>
            <w:hideMark/>
          </w:tcPr>
          <w:p w14:paraId="67C39950" w14:textId="77777777" w:rsidR="00F07F6A" w:rsidRPr="00B209D4" w:rsidRDefault="00F07F6A" w:rsidP="00F716F1">
            <w:pPr>
              <w:tabs>
                <w:tab w:val="left" w:pos="0"/>
              </w:tabs>
              <w:spacing w:after="0" w:line="360" w:lineRule="auto"/>
              <w:jc w:val="center"/>
              <w:rPr>
                <w:rFonts w:ascii="Times New Roman" w:eastAsia="Times New Roman" w:hAnsi="Times New Roman" w:cs="Times New Roman"/>
                <w:sz w:val="24"/>
                <w:szCs w:val="24"/>
                <w:lang w:eastAsia="lt-LT"/>
              </w:rPr>
            </w:pPr>
            <w:r w:rsidRPr="00B209D4">
              <w:rPr>
                <w:rFonts w:ascii="Times New Roman" w:eastAsia="Times New Roman" w:hAnsi="Times New Roman" w:cs="Times New Roman"/>
                <w:sz w:val="24"/>
                <w:szCs w:val="24"/>
                <w:lang w:eastAsia="lt-LT"/>
              </w:rPr>
              <w:t>Lietuvių k. ir</w:t>
            </w:r>
          </w:p>
          <w:p w14:paraId="55DD7305" w14:textId="77777777" w:rsidR="00F07F6A" w:rsidRPr="00B209D4" w:rsidRDefault="00F07F6A" w:rsidP="00F716F1">
            <w:pPr>
              <w:tabs>
                <w:tab w:val="left" w:pos="0"/>
              </w:tabs>
              <w:spacing w:after="0" w:line="360" w:lineRule="auto"/>
              <w:jc w:val="center"/>
              <w:rPr>
                <w:rFonts w:ascii="Times New Roman" w:eastAsia="Times New Roman" w:hAnsi="Times New Roman" w:cs="Times New Roman"/>
                <w:sz w:val="24"/>
                <w:szCs w:val="24"/>
                <w:lang w:eastAsia="lt-LT"/>
              </w:rPr>
            </w:pPr>
            <w:r w:rsidRPr="00B209D4">
              <w:rPr>
                <w:rFonts w:ascii="Times New Roman" w:eastAsia="Times New Roman" w:hAnsi="Times New Roman" w:cs="Times New Roman"/>
                <w:sz w:val="24"/>
                <w:szCs w:val="24"/>
                <w:lang w:eastAsia="lt-LT"/>
              </w:rPr>
              <w:t>literatūra</w:t>
            </w:r>
          </w:p>
        </w:tc>
        <w:tc>
          <w:tcPr>
            <w:tcW w:w="792" w:type="dxa"/>
            <w:tcBorders>
              <w:top w:val="single" w:sz="4" w:space="0" w:color="auto"/>
              <w:left w:val="single" w:sz="4" w:space="0" w:color="auto"/>
              <w:bottom w:val="single" w:sz="4" w:space="0" w:color="auto"/>
              <w:right w:val="single" w:sz="4" w:space="0" w:color="auto"/>
            </w:tcBorders>
            <w:textDirection w:val="btLr"/>
            <w:hideMark/>
          </w:tcPr>
          <w:p w14:paraId="2B92624E" w14:textId="77777777" w:rsidR="00F07F6A" w:rsidRPr="00B209D4" w:rsidRDefault="00F07F6A" w:rsidP="00F716F1">
            <w:pPr>
              <w:tabs>
                <w:tab w:val="left" w:pos="0"/>
              </w:tabs>
              <w:spacing w:before="100" w:beforeAutospacing="1" w:after="100" w:afterAutospacing="1" w:line="360" w:lineRule="auto"/>
              <w:jc w:val="center"/>
              <w:rPr>
                <w:rFonts w:ascii="Times New Roman" w:eastAsia="Times New Roman" w:hAnsi="Times New Roman" w:cs="Times New Roman"/>
                <w:sz w:val="24"/>
                <w:szCs w:val="24"/>
                <w:lang w:eastAsia="lt-LT"/>
              </w:rPr>
            </w:pPr>
            <w:r w:rsidRPr="00B209D4">
              <w:rPr>
                <w:rFonts w:ascii="Times New Roman" w:eastAsia="Times New Roman" w:hAnsi="Times New Roman" w:cs="Times New Roman"/>
                <w:sz w:val="24"/>
                <w:szCs w:val="24"/>
                <w:lang w:eastAsia="lt-LT"/>
              </w:rPr>
              <w:t>Matematika</w:t>
            </w:r>
          </w:p>
        </w:tc>
        <w:tc>
          <w:tcPr>
            <w:tcW w:w="691" w:type="dxa"/>
            <w:tcBorders>
              <w:top w:val="single" w:sz="4" w:space="0" w:color="auto"/>
              <w:left w:val="single" w:sz="4" w:space="0" w:color="auto"/>
              <w:bottom w:val="single" w:sz="4" w:space="0" w:color="auto"/>
              <w:right w:val="single" w:sz="4" w:space="0" w:color="auto"/>
            </w:tcBorders>
            <w:textDirection w:val="btLr"/>
            <w:hideMark/>
          </w:tcPr>
          <w:p w14:paraId="29D21BDC" w14:textId="77777777" w:rsidR="00F07F6A" w:rsidRPr="00B209D4" w:rsidRDefault="00F07F6A" w:rsidP="00F716F1">
            <w:pPr>
              <w:tabs>
                <w:tab w:val="left" w:pos="0"/>
              </w:tabs>
              <w:spacing w:before="100" w:beforeAutospacing="1" w:after="100" w:afterAutospacing="1" w:line="360" w:lineRule="auto"/>
              <w:jc w:val="center"/>
              <w:rPr>
                <w:rFonts w:ascii="Times New Roman" w:eastAsia="Times New Roman" w:hAnsi="Times New Roman" w:cs="Times New Roman"/>
                <w:sz w:val="24"/>
                <w:szCs w:val="24"/>
                <w:lang w:eastAsia="lt-LT"/>
              </w:rPr>
            </w:pPr>
            <w:r w:rsidRPr="00B209D4">
              <w:rPr>
                <w:rFonts w:ascii="Times New Roman" w:eastAsia="Times New Roman" w:hAnsi="Times New Roman" w:cs="Times New Roman"/>
                <w:sz w:val="24"/>
                <w:szCs w:val="24"/>
                <w:lang w:eastAsia="lt-LT"/>
              </w:rPr>
              <w:t>Anglų k.</w:t>
            </w:r>
          </w:p>
        </w:tc>
        <w:tc>
          <w:tcPr>
            <w:tcW w:w="790" w:type="dxa"/>
            <w:tcBorders>
              <w:top w:val="single" w:sz="4" w:space="0" w:color="auto"/>
              <w:left w:val="single" w:sz="4" w:space="0" w:color="auto"/>
              <w:bottom w:val="single" w:sz="4" w:space="0" w:color="auto"/>
              <w:right w:val="single" w:sz="4" w:space="0" w:color="auto"/>
            </w:tcBorders>
            <w:textDirection w:val="btLr"/>
            <w:hideMark/>
          </w:tcPr>
          <w:p w14:paraId="7C83925F" w14:textId="77777777" w:rsidR="00F07F6A" w:rsidRPr="00B209D4" w:rsidRDefault="00F07F6A" w:rsidP="00F716F1">
            <w:pPr>
              <w:tabs>
                <w:tab w:val="left" w:pos="0"/>
              </w:tabs>
              <w:spacing w:before="100" w:beforeAutospacing="1" w:after="100" w:afterAutospacing="1" w:line="360" w:lineRule="auto"/>
              <w:jc w:val="center"/>
              <w:rPr>
                <w:rFonts w:ascii="Times New Roman" w:eastAsia="Times New Roman" w:hAnsi="Times New Roman" w:cs="Times New Roman"/>
                <w:sz w:val="24"/>
                <w:szCs w:val="24"/>
                <w:lang w:eastAsia="lt-LT"/>
              </w:rPr>
            </w:pPr>
            <w:r w:rsidRPr="00B209D4">
              <w:rPr>
                <w:rFonts w:ascii="Times New Roman" w:eastAsia="Times New Roman" w:hAnsi="Times New Roman" w:cs="Times New Roman"/>
                <w:sz w:val="24"/>
                <w:szCs w:val="24"/>
                <w:lang w:eastAsia="lt-LT"/>
              </w:rPr>
              <w:t>Biologija</w:t>
            </w:r>
          </w:p>
        </w:tc>
        <w:tc>
          <w:tcPr>
            <w:tcW w:w="791" w:type="dxa"/>
            <w:tcBorders>
              <w:top w:val="single" w:sz="4" w:space="0" w:color="auto"/>
              <w:left w:val="single" w:sz="4" w:space="0" w:color="auto"/>
              <w:bottom w:val="single" w:sz="4" w:space="0" w:color="auto"/>
              <w:right w:val="single" w:sz="4" w:space="0" w:color="auto"/>
            </w:tcBorders>
            <w:textDirection w:val="btLr"/>
            <w:hideMark/>
          </w:tcPr>
          <w:p w14:paraId="5E934357" w14:textId="77777777" w:rsidR="00F07F6A" w:rsidRPr="00B209D4" w:rsidRDefault="00F07F6A" w:rsidP="00F716F1">
            <w:pPr>
              <w:tabs>
                <w:tab w:val="left" w:pos="0"/>
              </w:tabs>
              <w:spacing w:before="100" w:beforeAutospacing="1" w:after="100" w:afterAutospacing="1" w:line="360" w:lineRule="auto"/>
              <w:jc w:val="center"/>
              <w:rPr>
                <w:rFonts w:ascii="Times New Roman" w:eastAsia="Times New Roman" w:hAnsi="Times New Roman" w:cs="Times New Roman"/>
                <w:sz w:val="24"/>
                <w:szCs w:val="24"/>
                <w:lang w:eastAsia="lt-LT"/>
              </w:rPr>
            </w:pPr>
            <w:r w:rsidRPr="00B209D4">
              <w:rPr>
                <w:rFonts w:ascii="Times New Roman" w:eastAsia="Times New Roman" w:hAnsi="Times New Roman" w:cs="Times New Roman"/>
                <w:sz w:val="24"/>
                <w:szCs w:val="24"/>
                <w:lang w:eastAsia="lt-LT"/>
              </w:rPr>
              <w:t>Chemija</w:t>
            </w:r>
          </w:p>
        </w:tc>
        <w:tc>
          <w:tcPr>
            <w:tcW w:w="790" w:type="dxa"/>
            <w:tcBorders>
              <w:top w:val="single" w:sz="4" w:space="0" w:color="auto"/>
              <w:left w:val="single" w:sz="4" w:space="0" w:color="auto"/>
              <w:bottom w:val="single" w:sz="4" w:space="0" w:color="auto"/>
              <w:right w:val="single" w:sz="4" w:space="0" w:color="auto"/>
            </w:tcBorders>
            <w:textDirection w:val="btLr"/>
            <w:hideMark/>
          </w:tcPr>
          <w:p w14:paraId="528B521F" w14:textId="77777777" w:rsidR="00F07F6A" w:rsidRPr="00B209D4" w:rsidRDefault="00F07F6A" w:rsidP="00F716F1">
            <w:pPr>
              <w:tabs>
                <w:tab w:val="left" w:pos="0"/>
              </w:tabs>
              <w:spacing w:before="100" w:beforeAutospacing="1" w:after="100" w:afterAutospacing="1" w:line="360" w:lineRule="auto"/>
              <w:jc w:val="center"/>
              <w:rPr>
                <w:rFonts w:ascii="Times New Roman" w:eastAsia="Times New Roman" w:hAnsi="Times New Roman" w:cs="Times New Roman"/>
                <w:sz w:val="24"/>
                <w:szCs w:val="24"/>
                <w:lang w:eastAsia="lt-LT"/>
              </w:rPr>
            </w:pPr>
            <w:r w:rsidRPr="00B209D4">
              <w:rPr>
                <w:rFonts w:ascii="Times New Roman" w:eastAsia="Times New Roman" w:hAnsi="Times New Roman" w:cs="Times New Roman"/>
                <w:sz w:val="24"/>
                <w:szCs w:val="24"/>
                <w:lang w:eastAsia="lt-LT"/>
              </w:rPr>
              <w:t>Fizika</w:t>
            </w:r>
          </w:p>
        </w:tc>
        <w:tc>
          <w:tcPr>
            <w:tcW w:w="791" w:type="dxa"/>
            <w:tcBorders>
              <w:top w:val="single" w:sz="4" w:space="0" w:color="auto"/>
              <w:left w:val="single" w:sz="4" w:space="0" w:color="auto"/>
              <w:bottom w:val="single" w:sz="4" w:space="0" w:color="auto"/>
              <w:right w:val="single" w:sz="4" w:space="0" w:color="auto"/>
            </w:tcBorders>
            <w:textDirection w:val="btLr"/>
            <w:hideMark/>
          </w:tcPr>
          <w:p w14:paraId="45DA5038" w14:textId="77777777" w:rsidR="00F07F6A" w:rsidRPr="00B209D4" w:rsidRDefault="00F07F6A" w:rsidP="00F716F1">
            <w:pPr>
              <w:tabs>
                <w:tab w:val="left" w:pos="0"/>
              </w:tabs>
              <w:spacing w:before="100" w:beforeAutospacing="1" w:after="100" w:afterAutospacing="1" w:line="360" w:lineRule="auto"/>
              <w:jc w:val="center"/>
              <w:rPr>
                <w:rFonts w:ascii="Times New Roman" w:eastAsia="Times New Roman" w:hAnsi="Times New Roman" w:cs="Times New Roman"/>
                <w:sz w:val="24"/>
                <w:szCs w:val="24"/>
                <w:lang w:eastAsia="lt-LT"/>
              </w:rPr>
            </w:pPr>
            <w:r w:rsidRPr="00B209D4">
              <w:rPr>
                <w:rFonts w:ascii="Times New Roman" w:eastAsia="Times New Roman" w:hAnsi="Times New Roman" w:cs="Times New Roman"/>
                <w:sz w:val="24"/>
                <w:szCs w:val="24"/>
                <w:lang w:eastAsia="lt-LT"/>
              </w:rPr>
              <w:t>Istorija</w:t>
            </w:r>
          </w:p>
        </w:tc>
        <w:tc>
          <w:tcPr>
            <w:tcW w:w="790" w:type="dxa"/>
            <w:tcBorders>
              <w:top w:val="single" w:sz="4" w:space="0" w:color="auto"/>
              <w:left w:val="single" w:sz="4" w:space="0" w:color="auto"/>
              <w:bottom w:val="single" w:sz="4" w:space="0" w:color="auto"/>
              <w:right w:val="single" w:sz="4" w:space="0" w:color="auto"/>
            </w:tcBorders>
            <w:textDirection w:val="btLr"/>
            <w:hideMark/>
          </w:tcPr>
          <w:p w14:paraId="63444FD4" w14:textId="77777777" w:rsidR="00F07F6A" w:rsidRPr="00B209D4" w:rsidRDefault="00F07F6A" w:rsidP="00FB7FB0">
            <w:pPr>
              <w:tabs>
                <w:tab w:val="left" w:pos="0"/>
              </w:tabs>
              <w:spacing w:before="100" w:beforeAutospacing="1" w:after="100" w:afterAutospacing="1" w:line="360" w:lineRule="auto"/>
              <w:jc w:val="center"/>
              <w:rPr>
                <w:rFonts w:ascii="Times New Roman" w:eastAsia="Times New Roman" w:hAnsi="Times New Roman" w:cs="Times New Roman"/>
                <w:sz w:val="24"/>
                <w:szCs w:val="24"/>
                <w:lang w:eastAsia="lt-LT"/>
              </w:rPr>
            </w:pPr>
            <w:r w:rsidRPr="00B209D4">
              <w:rPr>
                <w:rFonts w:ascii="Times New Roman" w:eastAsia="Times New Roman" w:hAnsi="Times New Roman" w:cs="Times New Roman"/>
                <w:sz w:val="24"/>
                <w:szCs w:val="24"/>
                <w:lang w:eastAsia="lt-LT"/>
              </w:rPr>
              <w:t>Geografija</w:t>
            </w:r>
          </w:p>
        </w:tc>
        <w:tc>
          <w:tcPr>
            <w:tcW w:w="751" w:type="dxa"/>
            <w:tcBorders>
              <w:top w:val="single" w:sz="4" w:space="0" w:color="auto"/>
              <w:left w:val="single" w:sz="4" w:space="0" w:color="auto"/>
              <w:bottom w:val="single" w:sz="4" w:space="0" w:color="auto"/>
              <w:right w:val="single" w:sz="4" w:space="0" w:color="auto"/>
            </w:tcBorders>
            <w:textDirection w:val="btLr"/>
          </w:tcPr>
          <w:p w14:paraId="4EB76FE6" w14:textId="77777777" w:rsidR="00F07F6A" w:rsidRPr="00B209D4" w:rsidRDefault="00F07F6A" w:rsidP="00F716F1">
            <w:pPr>
              <w:tabs>
                <w:tab w:val="left" w:pos="0"/>
              </w:tabs>
              <w:spacing w:before="100" w:beforeAutospacing="1" w:after="100" w:afterAutospacing="1" w:line="360" w:lineRule="auto"/>
              <w:jc w:val="center"/>
              <w:rPr>
                <w:rFonts w:ascii="Times New Roman" w:eastAsia="Times New Roman" w:hAnsi="Times New Roman" w:cs="Times New Roman"/>
                <w:sz w:val="24"/>
                <w:szCs w:val="24"/>
                <w:lang w:eastAsia="lt-LT"/>
              </w:rPr>
            </w:pPr>
            <w:r w:rsidRPr="00B209D4">
              <w:rPr>
                <w:rFonts w:ascii="Times New Roman" w:eastAsia="Times New Roman" w:hAnsi="Times New Roman" w:cs="Times New Roman"/>
                <w:sz w:val="24"/>
                <w:szCs w:val="24"/>
                <w:lang w:eastAsia="lt-LT"/>
              </w:rPr>
              <w:t>Rusų k.</w:t>
            </w:r>
          </w:p>
        </w:tc>
        <w:tc>
          <w:tcPr>
            <w:tcW w:w="841" w:type="dxa"/>
            <w:tcBorders>
              <w:top w:val="single" w:sz="4" w:space="0" w:color="auto"/>
              <w:left w:val="single" w:sz="4" w:space="0" w:color="auto"/>
              <w:bottom w:val="single" w:sz="4" w:space="0" w:color="auto"/>
              <w:right w:val="single" w:sz="4" w:space="0" w:color="auto"/>
            </w:tcBorders>
            <w:textDirection w:val="btLr"/>
            <w:hideMark/>
          </w:tcPr>
          <w:p w14:paraId="6E4CBC5E" w14:textId="77777777" w:rsidR="00F07F6A" w:rsidRPr="00B209D4" w:rsidRDefault="00F07F6A" w:rsidP="00F716F1">
            <w:pPr>
              <w:tabs>
                <w:tab w:val="left" w:pos="0"/>
              </w:tabs>
              <w:spacing w:before="100" w:beforeAutospacing="1" w:after="100" w:afterAutospacing="1" w:line="360" w:lineRule="auto"/>
              <w:jc w:val="center"/>
              <w:rPr>
                <w:rFonts w:ascii="Times New Roman" w:eastAsia="Times New Roman" w:hAnsi="Times New Roman" w:cs="Times New Roman"/>
                <w:sz w:val="24"/>
                <w:szCs w:val="24"/>
                <w:lang w:eastAsia="lt-LT"/>
              </w:rPr>
            </w:pPr>
            <w:r w:rsidRPr="00B209D4">
              <w:rPr>
                <w:rFonts w:ascii="Times New Roman" w:eastAsia="Times New Roman" w:hAnsi="Times New Roman" w:cs="Times New Roman"/>
                <w:sz w:val="24"/>
                <w:szCs w:val="24"/>
                <w:lang w:eastAsia="lt-LT"/>
              </w:rPr>
              <w:t>Informacinės technologijos</w:t>
            </w:r>
          </w:p>
        </w:tc>
      </w:tr>
      <w:tr w:rsidR="00F07F6A" w:rsidRPr="00B209D4" w14:paraId="2B43EDFC" w14:textId="77777777" w:rsidTr="00F716F1">
        <w:trPr>
          <w:cantSplit/>
          <w:trHeight w:val="924"/>
          <w:jc w:val="center"/>
        </w:trPr>
        <w:tc>
          <w:tcPr>
            <w:tcW w:w="1753" w:type="dxa"/>
            <w:tcBorders>
              <w:top w:val="single" w:sz="4" w:space="0" w:color="auto"/>
              <w:left w:val="single" w:sz="4" w:space="0" w:color="auto"/>
              <w:bottom w:val="single" w:sz="4" w:space="0" w:color="auto"/>
              <w:right w:val="single" w:sz="4" w:space="0" w:color="auto"/>
            </w:tcBorders>
          </w:tcPr>
          <w:p w14:paraId="7DBF8E55" w14:textId="77777777" w:rsidR="00F07F6A" w:rsidRPr="00B209D4" w:rsidRDefault="00F07F6A" w:rsidP="00E46077">
            <w:pPr>
              <w:tabs>
                <w:tab w:val="left" w:pos="0"/>
              </w:tabs>
              <w:spacing w:before="100" w:beforeAutospacing="1" w:after="100" w:afterAutospacing="1" w:line="240" w:lineRule="auto"/>
              <w:jc w:val="both"/>
              <w:rPr>
                <w:rFonts w:ascii="Times New Roman" w:eastAsia="Times New Roman" w:hAnsi="Times New Roman" w:cs="Times New Roman"/>
                <w:sz w:val="24"/>
                <w:szCs w:val="24"/>
                <w:lang w:eastAsia="lt-LT"/>
              </w:rPr>
            </w:pPr>
            <w:r w:rsidRPr="00B209D4">
              <w:rPr>
                <w:rFonts w:ascii="Times New Roman" w:eastAsia="Times New Roman" w:hAnsi="Times New Roman" w:cs="Times New Roman"/>
                <w:sz w:val="24"/>
                <w:szCs w:val="24"/>
                <w:lang w:eastAsia="lt-LT"/>
              </w:rPr>
              <w:t>Kaišiadorių r. sav. mokyklų vidurkis 2021 m.</w:t>
            </w:r>
          </w:p>
        </w:tc>
        <w:tc>
          <w:tcPr>
            <w:tcW w:w="1074" w:type="dxa"/>
            <w:tcBorders>
              <w:top w:val="single" w:sz="4" w:space="0" w:color="auto"/>
              <w:left w:val="single" w:sz="4" w:space="0" w:color="auto"/>
              <w:bottom w:val="single" w:sz="4" w:space="0" w:color="auto"/>
              <w:right w:val="single" w:sz="4" w:space="0" w:color="auto"/>
            </w:tcBorders>
          </w:tcPr>
          <w:p w14:paraId="38C45A33" w14:textId="77777777" w:rsidR="00F07F6A" w:rsidRPr="00B209D4" w:rsidRDefault="00F07F6A" w:rsidP="00F716F1">
            <w:pPr>
              <w:tabs>
                <w:tab w:val="left" w:pos="0"/>
              </w:tabs>
              <w:spacing w:after="0" w:line="360" w:lineRule="auto"/>
              <w:jc w:val="both"/>
              <w:rPr>
                <w:rFonts w:ascii="Times New Roman" w:eastAsia="Times New Roman" w:hAnsi="Times New Roman" w:cs="Times New Roman"/>
                <w:sz w:val="24"/>
                <w:szCs w:val="24"/>
                <w:lang w:eastAsia="lt-LT"/>
              </w:rPr>
            </w:pPr>
            <w:r w:rsidRPr="00B209D4">
              <w:rPr>
                <w:rFonts w:ascii="Times New Roman" w:eastAsia="Times New Roman" w:hAnsi="Times New Roman" w:cs="Times New Roman"/>
                <w:sz w:val="24"/>
                <w:szCs w:val="24"/>
                <w:lang w:eastAsia="lt-LT"/>
              </w:rPr>
              <w:t>42,1</w:t>
            </w:r>
          </w:p>
        </w:tc>
        <w:tc>
          <w:tcPr>
            <w:tcW w:w="792" w:type="dxa"/>
            <w:tcBorders>
              <w:top w:val="single" w:sz="4" w:space="0" w:color="auto"/>
              <w:left w:val="single" w:sz="4" w:space="0" w:color="auto"/>
              <w:bottom w:val="single" w:sz="4" w:space="0" w:color="auto"/>
              <w:right w:val="single" w:sz="4" w:space="0" w:color="auto"/>
            </w:tcBorders>
          </w:tcPr>
          <w:p w14:paraId="5FC5322A" w14:textId="77777777" w:rsidR="00F07F6A" w:rsidRPr="00B209D4" w:rsidRDefault="00F07F6A" w:rsidP="00F716F1">
            <w:pPr>
              <w:tabs>
                <w:tab w:val="left" w:pos="0"/>
              </w:tabs>
              <w:spacing w:before="100" w:beforeAutospacing="1" w:after="100" w:afterAutospacing="1" w:line="360" w:lineRule="auto"/>
              <w:jc w:val="both"/>
              <w:rPr>
                <w:rFonts w:ascii="Times New Roman" w:eastAsia="Times New Roman" w:hAnsi="Times New Roman" w:cs="Times New Roman"/>
                <w:sz w:val="24"/>
                <w:szCs w:val="24"/>
                <w:lang w:eastAsia="lt-LT"/>
              </w:rPr>
            </w:pPr>
            <w:r w:rsidRPr="00B209D4">
              <w:rPr>
                <w:rFonts w:ascii="Times New Roman" w:eastAsia="Times New Roman" w:hAnsi="Times New Roman" w:cs="Times New Roman"/>
                <w:sz w:val="24"/>
                <w:szCs w:val="24"/>
                <w:lang w:eastAsia="lt-LT"/>
              </w:rPr>
              <w:t>28,1</w:t>
            </w:r>
          </w:p>
        </w:tc>
        <w:tc>
          <w:tcPr>
            <w:tcW w:w="691" w:type="dxa"/>
            <w:tcBorders>
              <w:top w:val="single" w:sz="4" w:space="0" w:color="auto"/>
              <w:left w:val="single" w:sz="4" w:space="0" w:color="auto"/>
              <w:bottom w:val="single" w:sz="4" w:space="0" w:color="auto"/>
              <w:right w:val="single" w:sz="4" w:space="0" w:color="auto"/>
            </w:tcBorders>
          </w:tcPr>
          <w:p w14:paraId="2B2254B8" w14:textId="77777777" w:rsidR="00F07F6A" w:rsidRPr="00B209D4" w:rsidRDefault="00F07F6A" w:rsidP="00F716F1">
            <w:pPr>
              <w:tabs>
                <w:tab w:val="left" w:pos="0"/>
              </w:tabs>
              <w:spacing w:before="100" w:beforeAutospacing="1" w:after="100" w:afterAutospacing="1" w:line="360" w:lineRule="auto"/>
              <w:jc w:val="both"/>
              <w:rPr>
                <w:rFonts w:ascii="Times New Roman" w:eastAsia="Times New Roman" w:hAnsi="Times New Roman" w:cs="Times New Roman"/>
                <w:sz w:val="24"/>
                <w:szCs w:val="24"/>
                <w:lang w:eastAsia="lt-LT"/>
              </w:rPr>
            </w:pPr>
            <w:r w:rsidRPr="00B209D4">
              <w:rPr>
                <w:rFonts w:ascii="Times New Roman" w:eastAsia="Times New Roman" w:hAnsi="Times New Roman" w:cs="Times New Roman"/>
                <w:sz w:val="24"/>
                <w:szCs w:val="24"/>
                <w:lang w:eastAsia="lt-LT"/>
              </w:rPr>
              <w:t>53,1</w:t>
            </w:r>
          </w:p>
        </w:tc>
        <w:tc>
          <w:tcPr>
            <w:tcW w:w="790" w:type="dxa"/>
            <w:tcBorders>
              <w:top w:val="single" w:sz="4" w:space="0" w:color="auto"/>
              <w:left w:val="single" w:sz="4" w:space="0" w:color="auto"/>
              <w:bottom w:val="single" w:sz="4" w:space="0" w:color="auto"/>
              <w:right w:val="single" w:sz="4" w:space="0" w:color="auto"/>
            </w:tcBorders>
          </w:tcPr>
          <w:p w14:paraId="5F18DA0E" w14:textId="77777777" w:rsidR="00F07F6A" w:rsidRPr="00B209D4" w:rsidRDefault="00F07F6A" w:rsidP="00F716F1">
            <w:pPr>
              <w:tabs>
                <w:tab w:val="left" w:pos="0"/>
              </w:tabs>
              <w:spacing w:before="100" w:beforeAutospacing="1" w:after="100" w:afterAutospacing="1" w:line="360" w:lineRule="auto"/>
              <w:jc w:val="both"/>
              <w:rPr>
                <w:rFonts w:ascii="Times New Roman" w:eastAsia="Times New Roman" w:hAnsi="Times New Roman" w:cs="Times New Roman"/>
                <w:b/>
                <w:bCs/>
                <w:sz w:val="24"/>
                <w:szCs w:val="24"/>
                <w:lang w:eastAsia="lt-LT"/>
              </w:rPr>
            </w:pPr>
            <w:r w:rsidRPr="00B209D4">
              <w:rPr>
                <w:rFonts w:ascii="Times New Roman" w:eastAsia="Times New Roman" w:hAnsi="Times New Roman" w:cs="Times New Roman"/>
                <w:b/>
                <w:bCs/>
                <w:sz w:val="24"/>
                <w:szCs w:val="24"/>
                <w:lang w:eastAsia="lt-LT"/>
              </w:rPr>
              <w:t>54,5</w:t>
            </w:r>
          </w:p>
        </w:tc>
        <w:tc>
          <w:tcPr>
            <w:tcW w:w="791" w:type="dxa"/>
            <w:tcBorders>
              <w:top w:val="single" w:sz="4" w:space="0" w:color="auto"/>
              <w:left w:val="single" w:sz="4" w:space="0" w:color="auto"/>
              <w:bottom w:val="single" w:sz="4" w:space="0" w:color="auto"/>
              <w:right w:val="single" w:sz="4" w:space="0" w:color="auto"/>
            </w:tcBorders>
          </w:tcPr>
          <w:p w14:paraId="5772224D" w14:textId="77777777" w:rsidR="00F07F6A" w:rsidRPr="00B209D4" w:rsidRDefault="00F07F6A" w:rsidP="00F716F1">
            <w:pPr>
              <w:tabs>
                <w:tab w:val="left" w:pos="0"/>
              </w:tabs>
              <w:spacing w:before="100" w:beforeAutospacing="1" w:after="100" w:afterAutospacing="1" w:line="360" w:lineRule="auto"/>
              <w:jc w:val="both"/>
              <w:rPr>
                <w:rFonts w:ascii="Times New Roman" w:eastAsia="Times New Roman" w:hAnsi="Times New Roman" w:cs="Times New Roman"/>
                <w:sz w:val="24"/>
                <w:szCs w:val="24"/>
                <w:lang w:eastAsia="lt-LT"/>
              </w:rPr>
            </w:pPr>
            <w:r w:rsidRPr="00B209D4">
              <w:rPr>
                <w:rFonts w:ascii="Times New Roman" w:eastAsia="Times New Roman" w:hAnsi="Times New Roman" w:cs="Times New Roman"/>
                <w:sz w:val="24"/>
                <w:szCs w:val="24"/>
                <w:lang w:eastAsia="lt-LT"/>
              </w:rPr>
              <w:t>46,2</w:t>
            </w:r>
          </w:p>
        </w:tc>
        <w:tc>
          <w:tcPr>
            <w:tcW w:w="790" w:type="dxa"/>
            <w:tcBorders>
              <w:top w:val="single" w:sz="4" w:space="0" w:color="auto"/>
              <w:left w:val="single" w:sz="4" w:space="0" w:color="auto"/>
              <w:bottom w:val="single" w:sz="4" w:space="0" w:color="auto"/>
              <w:right w:val="single" w:sz="4" w:space="0" w:color="auto"/>
            </w:tcBorders>
          </w:tcPr>
          <w:p w14:paraId="509ACE4C" w14:textId="77777777" w:rsidR="00F07F6A" w:rsidRPr="00B209D4" w:rsidRDefault="00F07F6A" w:rsidP="00F716F1">
            <w:pPr>
              <w:tabs>
                <w:tab w:val="left" w:pos="0"/>
              </w:tabs>
              <w:spacing w:before="100" w:beforeAutospacing="1" w:after="100" w:afterAutospacing="1" w:line="360" w:lineRule="auto"/>
              <w:jc w:val="both"/>
              <w:rPr>
                <w:rFonts w:ascii="Times New Roman" w:eastAsia="Times New Roman" w:hAnsi="Times New Roman" w:cs="Times New Roman"/>
                <w:sz w:val="24"/>
                <w:szCs w:val="24"/>
                <w:lang w:eastAsia="lt-LT"/>
              </w:rPr>
            </w:pPr>
            <w:r w:rsidRPr="00B209D4">
              <w:rPr>
                <w:rFonts w:ascii="Times New Roman" w:eastAsia="Times New Roman" w:hAnsi="Times New Roman" w:cs="Times New Roman"/>
                <w:sz w:val="24"/>
                <w:szCs w:val="24"/>
                <w:lang w:eastAsia="lt-LT"/>
              </w:rPr>
              <w:t>31,2</w:t>
            </w:r>
          </w:p>
        </w:tc>
        <w:tc>
          <w:tcPr>
            <w:tcW w:w="791" w:type="dxa"/>
            <w:tcBorders>
              <w:top w:val="single" w:sz="4" w:space="0" w:color="auto"/>
              <w:left w:val="single" w:sz="4" w:space="0" w:color="auto"/>
              <w:bottom w:val="single" w:sz="4" w:space="0" w:color="auto"/>
              <w:right w:val="single" w:sz="4" w:space="0" w:color="auto"/>
            </w:tcBorders>
          </w:tcPr>
          <w:p w14:paraId="5DE909C8" w14:textId="77777777" w:rsidR="00F07F6A" w:rsidRPr="00B209D4" w:rsidRDefault="00F07F6A" w:rsidP="00F716F1">
            <w:pPr>
              <w:tabs>
                <w:tab w:val="left" w:pos="0"/>
              </w:tabs>
              <w:spacing w:before="100" w:beforeAutospacing="1" w:after="100" w:afterAutospacing="1" w:line="360" w:lineRule="auto"/>
              <w:jc w:val="both"/>
              <w:rPr>
                <w:rFonts w:ascii="Times New Roman" w:eastAsia="Times New Roman" w:hAnsi="Times New Roman" w:cs="Times New Roman"/>
                <w:sz w:val="24"/>
                <w:szCs w:val="24"/>
                <w:lang w:eastAsia="lt-LT"/>
              </w:rPr>
            </w:pPr>
            <w:r w:rsidRPr="00B209D4">
              <w:rPr>
                <w:rFonts w:ascii="Times New Roman" w:eastAsia="Times New Roman" w:hAnsi="Times New Roman" w:cs="Times New Roman"/>
                <w:sz w:val="24"/>
                <w:szCs w:val="24"/>
                <w:lang w:eastAsia="lt-LT"/>
              </w:rPr>
              <w:t>41,9</w:t>
            </w:r>
          </w:p>
        </w:tc>
        <w:tc>
          <w:tcPr>
            <w:tcW w:w="790" w:type="dxa"/>
            <w:tcBorders>
              <w:top w:val="single" w:sz="4" w:space="0" w:color="auto"/>
              <w:left w:val="single" w:sz="4" w:space="0" w:color="auto"/>
              <w:bottom w:val="single" w:sz="4" w:space="0" w:color="auto"/>
              <w:right w:val="single" w:sz="4" w:space="0" w:color="auto"/>
            </w:tcBorders>
          </w:tcPr>
          <w:p w14:paraId="50292522" w14:textId="77777777" w:rsidR="00F07F6A" w:rsidRPr="00B209D4" w:rsidRDefault="00F07F6A" w:rsidP="00F716F1">
            <w:pPr>
              <w:tabs>
                <w:tab w:val="left" w:pos="0"/>
              </w:tabs>
              <w:spacing w:before="100" w:beforeAutospacing="1" w:after="100" w:afterAutospacing="1" w:line="360" w:lineRule="auto"/>
              <w:jc w:val="both"/>
              <w:rPr>
                <w:rFonts w:ascii="Times New Roman" w:eastAsia="Times New Roman" w:hAnsi="Times New Roman" w:cs="Times New Roman"/>
                <w:b/>
                <w:bCs/>
                <w:sz w:val="24"/>
                <w:szCs w:val="24"/>
                <w:lang w:eastAsia="lt-LT"/>
              </w:rPr>
            </w:pPr>
            <w:r w:rsidRPr="00B209D4">
              <w:rPr>
                <w:rFonts w:ascii="Times New Roman" w:eastAsia="Times New Roman" w:hAnsi="Times New Roman" w:cs="Times New Roman"/>
                <w:b/>
                <w:bCs/>
                <w:sz w:val="24"/>
                <w:szCs w:val="24"/>
                <w:lang w:eastAsia="lt-LT"/>
              </w:rPr>
              <w:t>55,7</w:t>
            </w:r>
          </w:p>
        </w:tc>
        <w:tc>
          <w:tcPr>
            <w:tcW w:w="751" w:type="dxa"/>
            <w:tcBorders>
              <w:top w:val="single" w:sz="4" w:space="0" w:color="auto"/>
              <w:left w:val="single" w:sz="4" w:space="0" w:color="auto"/>
              <w:bottom w:val="single" w:sz="4" w:space="0" w:color="auto"/>
              <w:right w:val="single" w:sz="4" w:space="0" w:color="auto"/>
            </w:tcBorders>
          </w:tcPr>
          <w:p w14:paraId="55825D45" w14:textId="77777777" w:rsidR="00F07F6A" w:rsidRPr="00B209D4" w:rsidRDefault="00F07F6A" w:rsidP="00F716F1">
            <w:pPr>
              <w:tabs>
                <w:tab w:val="left" w:pos="0"/>
              </w:tabs>
              <w:spacing w:before="100" w:beforeAutospacing="1" w:after="100" w:afterAutospacing="1" w:line="360" w:lineRule="auto"/>
              <w:jc w:val="both"/>
              <w:rPr>
                <w:rFonts w:ascii="Times New Roman" w:eastAsia="Times New Roman" w:hAnsi="Times New Roman" w:cs="Times New Roman"/>
                <w:bCs/>
                <w:sz w:val="24"/>
                <w:szCs w:val="24"/>
                <w:lang w:eastAsia="lt-LT"/>
              </w:rPr>
            </w:pPr>
            <w:r w:rsidRPr="00B209D4">
              <w:rPr>
                <w:rFonts w:ascii="Times New Roman" w:eastAsia="Times New Roman" w:hAnsi="Times New Roman" w:cs="Times New Roman"/>
                <w:bCs/>
                <w:sz w:val="24"/>
                <w:szCs w:val="24"/>
                <w:lang w:eastAsia="lt-LT"/>
              </w:rPr>
              <w:t>64,1</w:t>
            </w:r>
          </w:p>
        </w:tc>
        <w:tc>
          <w:tcPr>
            <w:tcW w:w="841" w:type="dxa"/>
            <w:tcBorders>
              <w:top w:val="single" w:sz="4" w:space="0" w:color="auto"/>
              <w:left w:val="single" w:sz="4" w:space="0" w:color="auto"/>
              <w:bottom w:val="single" w:sz="4" w:space="0" w:color="auto"/>
              <w:right w:val="single" w:sz="4" w:space="0" w:color="auto"/>
            </w:tcBorders>
          </w:tcPr>
          <w:p w14:paraId="05410AB1" w14:textId="77777777" w:rsidR="00F07F6A" w:rsidRPr="00B209D4" w:rsidRDefault="00F07F6A" w:rsidP="00F716F1">
            <w:pPr>
              <w:tabs>
                <w:tab w:val="left" w:pos="0"/>
              </w:tabs>
              <w:spacing w:before="100" w:beforeAutospacing="1" w:after="100" w:afterAutospacing="1" w:line="360" w:lineRule="auto"/>
              <w:jc w:val="both"/>
              <w:rPr>
                <w:rFonts w:ascii="Times New Roman" w:eastAsia="Times New Roman" w:hAnsi="Times New Roman" w:cs="Times New Roman"/>
                <w:b/>
                <w:sz w:val="24"/>
                <w:szCs w:val="24"/>
                <w:lang w:eastAsia="lt-LT"/>
              </w:rPr>
            </w:pPr>
            <w:r w:rsidRPr="00B209D4">
              <w:rPr>
                <w:rFonts w:ascii="Times New Roman" w:eastAsia="Times New Roman" w:hAnsi="Times New Roman" w:cs="Times New Roman"/>
                <w:b/>
                <w:sz w:val="24"/>
                <w:szCs w:val="24"/>
                <w:lang w:eastAsia="lt-LT"/>
              </w:rPr>
              <w:t>54</w:t>
            </w:r>
          </w:p>
        </w:tc>
      </w:tr>
      <w:tr w:rsidR="00F07F6A" w:rsidRPr="00B209D4" w14:paraId="44E8B7F1" w14:textId="77777777" w:rsidTr="00F716F1">
        <w:trPr>
          <w:cantSplit/>
          <w:trHeight w:val="629"/>
          <w:jc w:val="center"/>
        </w:trPr>
        <w:tc>
          <w:tcPr>
            <w:tcW w:w="1753" w:type="dxa"/>
            <w:tcBorders>
              <w:top w:val="single" w:sz="4" w:space="0" w:color="auto"/>
              <w:left w:val="single" w:sz="4" w:space="0" w:color="auto"/>
              <w:bottom w:val="single" w:sz="4" w:space="0" w:color="auto"/>
              <w:right w:val="single" w:sz="4" w:space="0" w:color="auto"/>
            </w:tcBorders>
          </w:tcPr>
          <w:p w14:paraId="680DB389" w14:textId="77777777" w:rsidR="00F07F6A" w:rsidRPr="00B209D4" w:rsidRDefault="00F07F6A" w:rsidP="00E46077">
            <w:pPr>
              <w:tabs>
                <w:tab w:val="left" w:pos="0"/>
              </w:tabs>
              <w:spacing w:before="100" w:beforeAutospacing="1" w:after="100" w:afterAutospacing="1" w:line="240" w:lineRule="auto"/>
              <w:jc w:val="both"/>
              <w:rPr>
                <w:rFonts w:ascii="Times New Roman" w:eastAsia="Times New Roman" w:hAnsi="Times New Roman" w:cs="Times New Roman"/>
                <w:sz w:val="24"/>
                <w:szCs w:val="24"/>
                <w:lang w:eastAsia="lt-LT"/>
              </w:rPr>
            </w:pPr>
            <w:r w:rsidRPr="00B209D4">
              <w:rPr>
                <w:rFonts w:ascii="Times New Roman" w:eastAsia="Times New Roman" w:hAnsi="Times New Roman" w:cs="Times New Roman"/>
                <w:sz w:val="24"/>
                <w:szCs w:val="24"/>
                <w:lang w:eastAsia="lt-LT"/>
              </w:rPr>
              <w:t>Šalies mokyklų vidurkis 2021 m.</w:t>
            </w:r>
          </w:p>
        </w:tc>
        <w:tc>
          <w:tcPr>
            <w:tcW w:w="1074" w:type="dxa"/>
            <w:tcBorders>
              <w:top w:val="single" w:sz="4" w:space="0" w:color="auto"/>
              <w:left w:val="single" w:sz="4" w:space="0" w:color="auto"/>
              <w:bottom w:val="single" w:sz="4" w:space="0" w:color="auto"/>
              <w:right w:val="single" w:sz="4" w:space="0" w:color="auto"/>
            </w:tcBorders>
          </w:tcPr>
          <w:p w14:paraId="70AD8A8C" w14:textId="77777777" w:rsidR="00F07F6A" w:rsidRPr="00B209D4" w:rsidRDefault="00F07F6A" w:rsidP="00F716F1">
            <w:pPr>
              <w:tabs>
                <w:tab w:val="left" w:pos="0"/>
              </w:tabs>
              <w:spacing w:after="0" w:line="360" w:lineRule="auto"/>
              <w:jc w:val="both"/>
              <w:rPr>
                <w:rFonts w:ascii="Times New Roman" w:eastAsia="Times New Roman" w:hAnsi="Times New Roman" w:cs="Times New Roman"/>
                <w:sz w:val="24"/>
                <w:szCs w:val="24"/>
                <w:lang w:eastAsia="lt-LT"/>
              </w:rPr>
            </w:pPr>
            <w:r w:rsidRPr="00B209D4">
              <w:rPr>
                <w:rFonts w:ascii="Times New Roman" w:eastAsia="Times New Roman" w:hAnsi="Times New Roman" w:cs="Times New Roman"/>
                <w:sz w:val="24"/>
                <w:szCs w:val="24"/>
                <w:lang w:eastAsia="lt-LT"/>
              </w:rPr>
              <w:t>42,4</w:t>
            </w:r>
          </w:p>
        </w:tc>
        <w:tc>
          <w:tcPr>
            <w:tcW w:w="792" w:type="dxa"/>
            <w:tcBorders>
              <w:top w:val="single" w:sz="4" w:space="0" w:color="auto"/>
              <w:left w:val="single" w:sz="4" w:space="0" w:color="auto"/>
              <w:bottom w:val="single" w:sz="4" w:space="0" w:color="auto"/>
              <w:right w:val="single" w:sz="4" w:space="0" w:color="auto"/>
            </w:tcBorders>
          </w:tcPr>
          <w:p w14:paraId="4CA91FC2" w14:textId="77777777" w:rsidR="00F07F6A" w:rsidRPr="00B209D4" w:rsidRDefault="00F07F6A" w:rsidP="00F716F1">
            <w:pPr>
              <w:tabs>
                <w:tab w:val="left" w:pos="0"/>
              </w:tabs>
              <w:spacing w:before="100" w:beforeAutospacing="1" w:after="100" w:afterAutospacing="1" w:line="360" w:lineRule="auto"/>
              <w:jc w:val="both"/>
              <w:rPr>
                <w:rFonts w:ascii="Times New Roman" w:eastAsia="Times New Roman" w:hAnsi="Times New Roman" w:cs="Times New Roman"/>
                <w:sz w:val="24"/>
                <w:szCs w:val="24"/>
                <w:lang w:eastAsia="lt-LT"/>
              </w:rPr>
            </w:pPr>
            <w:r w:rsidRPr="00B209D4">
              <w:rPr>
                <w:rFonts w:ascii="Times New Roman" w:eastAsia="Times New Roman" w:hAnsi="Times New Roman" w:cs="Times New Roman"/>
                <w:sz w:val="24"/>
                <w:szCs w:val="24"/>
                <w:lang w:eastAsia="lt-LT"/>
              </w:rPr>
              <w:t>31,2</w:t>
            </w:r>
          </w:p>
        </w:tc>
        <w:tc>
          <w:tcPr>
            <w:tcW w:w="691" w:type="dxa"/>
            <w:tcBorders>
              <w:top w:val="single" w:sz="4" w:space="0" w:color="auto"/>
              <w:left w:val="single" w:sz="4" w:space="0" w:color="auto"/>
              <w:bottom w:val="single" w:sz="4" w:space="0" w:color="auto"/>
              <w:right w:val="single" w:sz="4" w:space="0" w:color="auto"/>
            </w:tcBorders>
          </w:tcPr>
          <w:p w14:paraId="0F343BE8" w14:textId="77777777" w:rsidR="00F07F6A" w:rsidRPr="00B209D4" w:rsidRDefault="00F07F6A" w:rsidP="00F716F1">
            <w:pPr>
              <w:tabs>
                <w:tab w:val="left" w:pos="0"/>
              </w:tabs>
              <w:spacing w:before="100" w:beforeAutospacing="1" w:after="100" w:afterAutospacing="1" w:line="360" w:lineRule="auto"/>
              <w:jc w:val="both"/>
              <w:rPr>
                <w:rFonts w:ascii="Times New Roman" w:eastAsia="Times New Roman" w:hAnsi="Times New Roman" w:cs="Times New Roman"/>
                <w:sz w:val="24"/>
                <w:szCs w:val="24"/>
                <w:lang w:eastAsia="lt-LT"/>
              </w:rPr>
            </w:pPr>
            <w:r w:rsidRPr="00B209D4">
              <w:rPr>
                <w:rFonts w:ascii="Times New Roman" w:eastAsia="Times New Roman" w:hAnsi="Times New Roman" w:cs="Times New Roman"/>
                <w:sz w:val="24"/>
                <w:szCs w:val="24"/>
                <w:lang w:eastAsia="lt-LT"/>
              </w:rPr>
              <w:t>61,1</w:t>
            </w:r>
          </w:p>
        </w:tc>
        <w:tc>
          <w:tcPr>
            <w:tcW w:w="790" w:type="dxa"/>
            <w:tcBorders>
              <w:top w:val="single" w:sz="4" w:space="0" w:color="auto"/>
              <w:left w:val="single" w:sz="4" w:space="0" w:color="auto"/>
              <w:bottom w:val="single" w:sz="4" w:space="0" w:color="auto"/>
              <w:right w:val="single" w:sz="4" w:space="0" w:color="auto"/>
            </w:tcBorders>
          </w:tcPr>
          <w:p w14:paraId="61EAF25E" w14:textId="77777777" w:rsidR="00F07F6A" w:rsidRPr="00B209D4" w:rsidRDefault="00F07F6A" w:rsidP="00F716F1">
            <w:pPr>
              <w:tabs>
                <w:tab w:val="left" w:pos="0"/>
              </w:tabs>
              <w:spacing w:before="100" w:beforeAutospacing="1" w:after="100" w:afterAutospacing="1" w:line="360" w:lineRule="auto"/>
              <w:jc w:val="both"/>
              <w:rPr>
                <w:rFonts w:ascii="Times New Roman" w:eastAsia="Times New Roman" w:hAnsi="Times New Roman" w:cs="Times New Roman"/>
                <w:sz w:val="24"/>
                <w:szCs w:val="24"/>
                <w:lang w:eastAsia="lt-LT"/>
              </w:rPr>
            </w:pPr>
            <w:r w:rsidRPr="00B209D4">
              <w:rPr>
                <w:rFonts w:ascii="Times New Roman" w:eastAsia="Times New Roman" w:hAnsi="Times New Roman" w:cs="Times New Roman"/>
                <w:sz w:val="24"/>
                <w:szCs w:val="24"/>
                <w:lang w:eastAsia="lt-LT"/>
              </w:rPr>
              <w:t>50,7</w:t>
            </w:r>
          </w:p>
        </w:tc>
        <w:tc>
          <w:tcPr>
            <w:tcW w:w="791" w:type="dxa"/>
            <w:tcBorders>
              <w:top w:val="single" w:sz="4" w:space="0" w:color="auto"/>
              <w:left w:val="single" w:sz="4" w:space="0" w:color="auto"/>
              <w:bottom w:val="single" w:sz="4" w:space="0" w:color="auto"/>
              <w:right w:val="single" w:sz="4" w:space="0" w:color="auto"/>
            </w:tcBorders>
          </w:tcPr>
          <w:p w14:paraId="0D60FE1B" w14:textId="77777777" w:rsidR="00F07F6A" w:rsidRPr="00B209D4" w:rsidRDefault="00F07F6A" w:rsidP="00F716F1">
            <w:pPr>
              <w:tabs>
                <w:tab w:val="left" w:pos="0"/>
              </w:tabs>
              <w:spacing w:before="100" w:beforeAutospacing="1" w:after="100" w:afterAutospacing="1" w:line="360" w:lineRule="auto"/>
              <w:jc w:val="both"/>
              <w:rPr>
                <w:rFonts w:ascii="Times New Roman" w:eastAsia="Times New Roman" w:hAnsi="Times New Roman" w:cs="Times New Roman"/>
                <w:sz w:val="24"/>
                <w:szCs w:val="24"/>
                <w:lang w:eastAsia="lt-LT"/>
              </w:rPr>
            </w:pPr>
            <w:r w:rsidRPr="00B209D4">
              <w:rPr>
                <w:rFonts w:ascii="Times New Roman" w:eastAsia="Times New Roman" w:hAnsi="Times New Roman" w:cs="Times New Roman"/>
                <w:sz w:val="24"/>
                <w:szCs w:val="24"/>
                <w:lang w:eastAsia="lt-LT"/>
              </w:rPr>
              <w:t>46,6</w:t>
            </w:r>
          </w:p>
        </w:tc>
        <w:tc>
          <w:tcPr>
            <w:tcW w:w="790" w:type="dxa"/>
            <w:tcBorders>
              <w:top w:val="single" w:sz="4" w:space="0" w:color="auto"/>
              <w:left w:val="single" w:sz="4" w:space="0" w:color="auto"/>
              <w:bottom w:val="single" w:sz="4" w:space="0" w:color="auto"/>
              <w:right w:val="single" w:sz="4" w:space="0" w:color="auto"/>
            </w:tcBorders>
          </w:tcPr>
          <w:p w14:paraId="5D01123F" w14:textId="77777777" w:rsidR="00F07F6A" w:rsidRPr="00B209D4" w:rsidRDefault="00F07F6A" w:rsidP="00F716F1">
            <w:pPr>
              <w:tabs>
                <w:tab w:val="left" w:pos="0"/>
              </w:tabs>
              <w:spacing w:before="100" w:beforeAutospacing="1" w:after="100" w:afterAutospacing="1" w:line="360" w:lineRule="auto"/>
              <w:jc w:val="both"/>
              <w:rPr>
                <w:rFonts w:ascii="Times New Roman" w:eastAsia="Times New Roman" w:hAnsi="Times New Roman" w:cs="Times New Roman"/>
                <w:sz w:val="24"/>
                <w:szCs w:val="24"/>
                <w:lang w:eastAsia="lt-LT"/>
              </w:rPr>
            </w:pPr>
            <w:r w:rsidRPr="00B209D4">
              <w:rPr>
                <w:rFonts w:ascii="Times New Roman" w:eastAsia="Times New Roman" w:hAnsi="Times New Roman" w:cs="Times New Roman"/>
                <w:sz w:val="24"/>
                <w:szCs w:val="24"/>
                <w:lang w:eastAsia="lt-LT"/>
              </w:rPr>
              <w:t>42,7</w:t>
            </w:r>
          </w:p>
        </w:tc>
        <w:tc>
          <w:tcPr>
            <w:tcW w:w="791" w:type="dxa"/>
            <w:tcBorders>
              <w:top w:val="single" w:sz="4" w:space="0" w:color="auto"/>
              <w:left w:val="single" w:sz="4" w:space="0" w:color="auto"/>
              <w:bottom w:val="single" w:sz="4" w:space="0" w:color="auto"/>
              <w:right w:val="single" w:sz="4" w:space="0" w:color="auto"/>
            </w:tcBorders>
          </w:tcPr>
          <w:p w14:paraId="0D25DCD2" w14:textId="77777777" w:rsidR="00F07F6A" w:rsidRPr="00B209D4" w:rsidRDefault="00F07F6A" w:rsidP="00F716F1">
            <w:pPr>
              <w:tabs>
                <w:tab w:val="left" w:pos="0"/>
              </w:tabs>
              <w:spacing w:before="100" w:beforeAutospacing="1" w:after="100" w:afterAutospacing="1" w:line="360" w:lineRule="auto"/>
              <w:jc w:val="both"/>
              <w:rPr>
                <w:rFonts w:ascii="Times New Roman" w:eastAsia="Times New Roman" w:hAnsi="Times New Roman" w:cs="Times New Roman"/>
                <w:sz w:val="24"/>
                <w:szCs w:val="24"/>
                <w:lang w:eastAsia="lt-LT"/>
              </w:rPr>
            </w:pPr>
            <w:r w:rsidRPr="00B209D4">
              <w:rPr>
                <w:rFonts w:ascii="Times New Roman" w:eastAsia="Times New Roman" w:hAnsi="Times New Roman" w:cs="Times New Roman"/>
                <w:sz w:val="24"/>
                <w:szCs w:val="24"/>
                <w:lang w:eastAsia="lt-LT"/>
              </w:rPr>
              <w:t>47,4</w:t>
            </w:r>
          </w:p>
        </w:tc>
        <w:tc>
          <w:tcPr>
            <w:tcW w:w="790" w:type="dxa"/>
            <w:tcBorders>
              <w:top w:val="single" w:sz="4" w:space="0" w:color="auto"/>
              <w:left w:val="single" w:sz="4" w:space="0" w:color="auto"/>
              <w:bottom w:val="single" w:sz="4" w:space="0" w:color="auto"/>
              <w:right w:val="single" w:sz="4" w:space="0" w:color="auto"/>
            </w:tcBorders>
          </w:tcPr>
          <w:p w14:paraId="00952747" w14:textId="77777777" w:rsidR="00F07F6A" w:rsidRPr="00B209D4" w:rsidRDefault="00F07F6A" w:rsidP="00F716F1">
            <w:pPr>
              <w:tabs>
                <w:tab w:val="left" w:pos="0"/>
              </w:tabs>
              <w:spacing w:before="100" w:beforeAutospacing="1" w:after="100" w:afterAutospacing="1" w:line="360" w:lineRule="auto"/>
              <w:jc w:val="both"/>
              <w:rPr>
                <w:rFonts w:ascii="Times New Roman" w:eastAsia="Times New Roman" w:hAnsi="Times New Roman" w:cs="Times New Roman"/>
                <w:sz w:val="24"/>
                <w:szCs w:val="24"/>
                <w:lang w:eastAsia="lt-LT"/>
              </w:rPr>
            </w:pPr>
            <w:r w:rsidRPr="00B209D4">
              <w:rPr>
                <w:rFonts w:ascii="Times New Roman" w:eastAsia="Times New Roman" w:hAnsi="Times New Roman" w:cs="Times New Roman"/>
                <w:sz w:val="24"/>
                <w:szCs w:val="24"/>
                <w:lang w:eastAsia="lt-LT"/>
              </w:rPr>
              <w:t>47,3</w:t>
            </w:r>
          </w:p>
        </w:tc>
        <w:tc>
          <w:tcPr>
            <w:tcW w:w="751" w:type="dxa"/>
            <w:tcBorders>
              <w:top w:val="single" w:sz="4" w:space="0" w:color="auto"/>
              <w:left w:val="single" w:sz="4" w:space="0" w:color="auto"/>
              <w:bottom w:val="single" w:sz="4" w:space="0" w:color="auto"/>
              <w:right w:val="single" w:sz="4" w:space="0" w:color="auto"/>
            </w:tcBorders>
          </w:tcPr>
          <w:p w14:paraId="7510911A" w14:textId="77777777" w:rsidR="00F07F6A" w:rsidRPr="00B209D4" w:rsidRDefault="00F07F6A" w:rsidP="00F716F1">
            <w:pPr>
              <w:tabs>
                <w:tab w:val="left" w:pos="0"/>
              </w:tabs>
              <w:spacing w:before="100" w:beforeAutospacing="1" w:after="100" w:afterAutospacing="1" w:line="360" w:lineRule="auto"/>
              <w:jc w:val="both"/>
              <w:rPr>
                <w:rFonts w:ascii="Times New Roman" w:eastAsia="Times New Roman" w:hAnsi="Times New Roman" w:cs="Times New Roman"/>
                <w:sz w:val="24"/>
                <w:szCs w:val="24"/>
                <w:lang w:eastAsia="lt-LT"/>
              </w:rPr>
            </w:pPr>
            <w:r w:rsidRPr="00B209D4">
              <w:rPr>
                <w:rFonts w:ascii="Times New Roman" w:eastAsia="Times New Roman" w:hAnsi="Times New Roman" w:cs="Times New Roman"/>
                <w:sz w:val="24"/>
                <w:szCs w:val="24"/>
                <w:lang w:eastAsia="lt-LT"/>
              </w:rPr>
              <w:t>76,7</w:t>
            </w:r>
          </w:p>
        </w:tc>
        <w:tc>
          <w:tcPr>
            <w:tcW w:w="841" w:type="dxa"/>
            <w:tcBorders>
              <w:top w:val="single" w:sz="4" w:space="0" w:color="auto"/>
              <w:left w:val="single" w:sz="4" w:space="0" w:color="auto"/>
              <w:bottom w:val="single" w:sz="4" w:space="0" w:color="auto"/>
              <w:right w:val="single" w:sz="4" w:space="0" w:color="auto"/>
            </w:tcBorders>
          </w:tcPr>
          <w:p w14:paraId="179B8923" w14:textId="77777777" w:rsidR="00F07F6A" w:rsidRPr="00B209D4" w:rsidRDefault="00F07F6A" w:rsidP="00F716F1">
            <w:pPr>
              <w:tabs>
                <w:tab w:val="left" w:pos="0"/>
              </w:tabs>
              <w:spacing w:before="100" w:beforeAutospacing="1" w:after="100" w:afterAutospacing="1" w:line="360" w:lineRule="auto"/>
              <w:jc w:val="both"/>
              <w:rPr>
                <w:rFonts w:ascii="Times New Roman" w:eastAsia="Times New Roman" w:hAnsi="Times New Roman" w:cs="Times New Roman"/>
                <w:sz w:val="24"/>
                <w:szCs w:val="24"/>
                <w:lang w:eastAsia="lt-LT"/>
              </w:rPr>
            </w:pPr>
            <w:r w:rsidRPr="00B209D4">
              <w:rPr>
                <w:rFonts w:ascii="Times New Roman" w:eastAsia="Times New Roman" w:hAnsi="Times New Roman" w:cs="Times New Roman"/>
                <w:sz w:val="24"/>
                <w:szCs w:val="24"/>
                <w:lang w:eastAsia="lt-LT"/>
              </w:rPr>
              <w:t>43,1</w:t>
            </w:r>
          </w:p>
        </w:tc>
      </w:tr>
    </w:tbl>
    <w:p w14:paraId="28959843" w14:textId="71322B5D" w:rsidR="008E24AC" w:rsidRPr="00B209D4" w:rsidRDefault="008E24AC" w:rsidP="008E24AC">
      <w:pPr>
        <w:tabs>
          <w:tab w:val="left" w:pos="0"/>
        </w:tabs>
        <w:spacing w:after="0" w:line="360" w:lineRule="auto"/>
        <w:ind w:firstLine="720"/>
        <w:jc w:val="both"/>
        <w:rPr>
          <w:rFonts w:ascii="Times New Roman" w:eastAsia="Calibri" w:hAnsi="Times New Roman" w:cs="Times New Roman"/>
          <w:color w:val="000000" w:themeColor="text1"/>
          <w:sz w:val="24"/>
          <w:szCs w:val="24"/>
          <w:lang w:eastAsia="lt-LT"/>
        </w:rPr>
      </w:pPr>
      <w:r w:rsidRPr="00B209D4">
        <w:rPr>
          <w:rFonts w:ascii="Times New Roman" w:eastAsia="Calibri" w:hAnsi="Times New Roman" w:cs="Times New Roman"/>
          <w:color w:val="000000" w:themeColor="text1"/>
          <w:sz w:val="24"/>
          <w:szCs w:val="24"/>
          <w:lang w:eastAsia="lt-LT"/>
        </w:rPr>
        <w:lastRenderedPageBreak/>
        <w:t>Duomenų šaltinis</w:t>
      </w:r>
      <w:r w:rsidR="00C10833" w:rsidRPr="00B209D4">
        <w:rPr>
          <w:rFonts w:ascii="Times New Roman" w:eastAsia="Calibri" w:hAnsi="Times New Roman" w:cs="Times New Roman"/>
          <w:color w:val="000000" w:themeColor="text1"/>
          <w:sz w:val="24"/>
          <w:szCs w:val="24"/>
          <w:lang w:eastAsia="lt-LT"/>
        </w:rPr>
        <w:t xml:space="preserve"> –</w:t>
      </w:r>
      <w:r w:rsidRPr="00B209D4">
        <w:rPr>
          <w:rFonts w:ascii="Times New Roman" w:eastAsia="Calibri" w:hAnsi="Times New Roman" w:cs="Times New Roman"/>
          <w:color w:val="000000" w:themeColor="text1"/>
          <w:sz w:val="24"/>
          <w:szCs w:val="24"/>
          <w:lang w:eastAsia="lt-LT"/>
        </w:rPr>
        <w:t xml:space="preserve"> </w:t>
      </w:r>
      <w:r w:rsidRPr="00B209D4">
        <w:rPr>
          <w:rFonts w:ascii="Times New Roman" w:eastAsia="Calibri" w:hAnsi="Times New Roman" w:cs="Times New Roman"/>
          <w:sz w:val="24"/>
          <w:szCs w:val="24"/>
          <w:lang w:eastAsia="lt-LT"/>
        </w:rPr>
        <w:t>Nacionalinės švietimo agentūros duomenys</w:t>
      </w:r>
      <w:r w:rsidR="00C10833" w:rsidRPr="00B209D4">
        <w:rPr>
          <w:rFonts w:ascii="Times New Roman" w:eastAsia="Calibri" w:hAnsi="Times New Roman" w:cs="Times New Roman"/>
          <w:sz w:val="24"/>
          <w:szCs w:val="24"/>
          <w:lang w:eastAsia="lt-LT"/>
        </w:rPr>
        <w:t>.</w:t>
      </w:r>
    </w:p>
    <w:p w14:paraId="311AB241" w14:textId="2A6D3309" w:rsidR="00F07F6A" w:rsidRPr="00B209D4" w:rsidRDefault="00F07F6A" w:rsidP="00F07F6A">
      <w:pPr>
        <w:tabs>
          <w:tab w:val="left" w:pos="0"/>
        </w:tabs>
        <w:spacing w:after="0" w:line="360" w:lineRule="auto"/>
        <w:ind w:firstLine="720"/>
        <w:jc w:val="both"/>
        <w:rPr>
          <w:rFonts w:ascii="Times New Roman" w:eastAsia="Calibri" w:hAnsi="Times New Roman" w:cs="Times New Roman"/>
          <w:color w:val="000000" w:themeColor="text1"/>
          <w:sz w:val="24"/>
          <w:szCs w:val="24"/>
          <w:lang w:eastAsia="lt-LT"/>
        </w:rPr>
      </w:pPr>
      <w:r w:rsidRPr="00B209D4">
        <w:rPr>
          <w:rFonts w:ascii="Times New Roman" w:eastAsia="Calibri" w:hAnsi="Times New Roman" w:cs="Times New Roman"/>
          <w:color w:val="000000" w:themeColor="text1"/>
          <w:sz w:val="24"/>
          <w:szCs w:val="24"/>
          <w:lang w:eastAsia="lt-LT"/>
        </w:rPr>
        <w:t xml:space="preserve">Pagal </w:t>
      </w:r>
      <w:r w:rsidR="00862C47" w:rsidRPr="00B209D4">
        <w:rPr>
          <w:rFonts w:ascii="Times New Roman" w:eastAsia="Calibri" w:hAnsi="Times New Roman" w:cs="Times New Roman"/>
          <w:color w:val="000000" w:themeColor="text1"/>
          <w:sz w:val="24"/>
          <w:szCs w:val="24"/>
          <w:lang w:eastAsia="lt-LT"/>
        </w:rPr>
        <w:t xml:space="preserve">11 </w:t>
      </w:r>
      <w:r w:rsidRPr="00B209D4">
        <w:rPr>
          <w:rFonts w:ascii="Times New Roman" w:eastAsia="Calibri" w:hAnsi="Times New Roman" w:cs="Times New Roman"/>
          <w:color w:val="000000" w:themeColor="text1"/>
          <w:sz w:val="24"/>
          <w:szCs w:val="24"/>
          <w:lang w:eastAsia="lt-LT"/>
        </w:rPr>
        <w:t>lentelėje pateiktus duomenis matyti, kad biologijos, geografijos ir informacinių technologijų brandos egzaminų vidurkiai didesni už šalies, o lietuvių kalbos ir literatūros ir chemijos vidurkiai mažesni už šalies tik keliomis dešimtosiomis.</w:t>
      </w:r>
      <w:r w:rsidR="00E46077" w:rsidRPr="00B209D4">
        <w:rPr>
          <w:rFonts w:ascii="Times New Roman" w:eastAsia="Calibri" w:hAnsi="Times New Roman" w:cs="Times New Roman"/>
          <w:color w:val="000000" w:themeColor="text1"/>
          <w:sz w:val="24"/>
          <w:szCs w:val="24"/>
          <w:lang w:eastAsia="lt-LT"/>
        </w:rPr>
        <w:t xml:space="preserve"> </w:t>
      </w:r>
    </w:p>
    <w:p w14:paraId="443A3DC6" w14:textId="69C57473" w:rsidR="00A0132C" w:rsidRPr="00B209D4" w:rsidRDefault="002078F8" w:rsidP="00A600F4">
      <w:pPr>
        <w:tabs>
          <w:tab w:val="left" w:pos="0"/>
        </w:tabs>
        <w:spacing w:after="0" w:line="360" w:lineRule="auto"/>
        <w:ind w:firstLine="720"/>
        <w:jc w:val="both"/>
        <w:rPr>
          <w:rFonts w:ascii="Times New Roman" w:eastAsia="Calibri" w:hAnsi="Times New Roman" w:cs="Times New Roman"/>
          <w:i/>
          <w:iCs/>
          <w:color w:val="000000" w:themeColor="text1"/>
          <w:sz w:val="24"/>
          <w:szCs w:val="24"/>
          <w:lang w:eastAsia="lt-LT"/>
        </w:rPr>
      </w:pPr>
      <w:r w:rsidRPr="00B209D4">
        <w:rPr>
          <w:rFonts w:ascii="Times New Roman" w:eastAsia="Calibri" w:hAnsi="Times New Roman" w:cs="Times New Roman"/>
          <w:i/>
          <w:iCs/>
          <w:color w:val="000000" w:themeColor="text1"/>
          <w:sz w:val="24"/>
          <w:szCs w:val="24"/>
          <w:lang w:eastAsia="lt-LT"/>
        </w:rPr>
        <w:t>IŠVADA</w:t>
      </w:r>
      <w:r w:rsidR="00BA723D" w:rsidRPr="00B209D4">
        <w:rPr>
          <w:rFonts w:ascii="Times New Roman" w:eastAsia="Calibri" w:hAnsi="Times New Roman" w:cs="Times New Roman"/>
          <w:i/>
          <w:iCs/>
          <w:color w:val="000000" w:themeColor="text1"/>
          <w:sz w:val="24"/>
          <w:szCs w:val="24"/>
          <w:lang w:eastAsia="lt-LT"/>
        </w:rPr>
        <w:t>.</w:t>
      </w:r>
      <w:r w:rsidR="00C640D6" w:rsidRPr="00B209D4">
        <w:rPr>
          <w:rFonts w:ascii="Times New Roman" w:eastAsia="Calibri" w:hAnsi="Times New Roman" w:cs="Times New Roman"/>
          <w:i/>
          <w:iCs/>
          <w:color w:val="000000" w:themeColor="text1"/>
          <w:sz w:val="24"/>
          <w:szCs w:val="24"/>
          <w:lang w:eastAsia="lt-LT"/>
        </w:rPr>
        <w:t xml:space="preserve"> Savivaldybė kryptingai stiprina nuotolinio mokymosi organizavimą bendrojo ugdymo mokyklose, nupirkdama mokymo platformą  E</w:t>
      </w:r>
      <w:r w:rsidR="00BA723D" w:rsidRPr="00B209D4">
        <w:rPr>
          <w:rFonts w:ascii="Times New Roman" w:eastAsia="Calibri" w:hAnsi="Times New Roman" w:cs="Times New Roman"/>
          <w:i/>
          <w:iCs/>
          <w:color w:val="000000" w:themeColor="text1"/>
          <w:sz w:val="24"/>
          <w:szCs w:val="24"/>
          <w:lang w:eastAsia="lt-LT"/>
        </w:rPr>
        <w:t>DUKA</w:t>
      </w:r>
      <w:r w:rsidR="00C640D6" w:rsidRPr="00B209D4">
        <w:rPr>
          <w:rFonts w:ascii="Times New Roman" w:eastAsia="Calibri" w:hAnsi="Times New Roman" w:cs="Times New Roman"/>
          <w:i/>
          <w:iCs/>
          <w:color w:val="000000" w:themeColor="text1"/>
          <w:sz w:val="24"/>
          <w:szCs w:val="24"/>
          <w:lang w:eastAsia="lt-LT"/>
        </w:rPr>
        <w:t>, hibridinių klasių įrang</w:t>
      </w:r>
      <w:r w:rsidR="004C7787" w:rsidRPr="00B209D4">
        <w:rPr>
          <w:rFonts w:ascii="Times New Roman" w:eastAsia="Calibri" w:hAnsi="Times New Roman" w:cs="Times New Roman"/>
          <w:i/>
          <w:iCs/>
          <w:color w:val="000000" w:themeColor="text1"/>
          <w:sz w:val="24"/>
          <w:szCs w:val="24"/>
          <w:lang w:eastAsia="lt-LT"/>
        </w:rPr>
        <w:t>ą</w:t>
      </w:r>
      <w:r w:rsidR="00C640D6" w:rsidRPr="00B209D4">
        <w:rPr>
          <w:rFonts w:ascii="Times New Roman" w:eastAsia="Calibri" w:hAnsi="Times New Roman" w:cs="Times New Roman"/>
          <w:i/>
          <w:iCs/>
          <w:color w:val="000000" w:themeColor="text1"/>
          <w:sz w:val="24"/>
          <w:szCs w:val="24"/>
          <w:lang w:eastAsia="lt-LT"/>
        </w:rPr>
        <w:t xml:space="preserve">, </w:t>
      </w:r>
      <w:r w:rsidR="005766CD" w:rsidRPr="00B209D4">
        <w:rPr>
          <w:rFonts w:ascii="Times New Roman" w:eastAsia="Calibri" w:hAnsi="Times New Roman" w:cs="Times New Roman"/>
          <w:i/>
          <w:iCs/>
          <w:color w:val="000000" w:themeColor="text1"/>
          <w:sz w:val="24"/>
          <w:szCs w:val="24"/>
          <w:lang w:eastAsia="lt-LT"/>
        </w:rPr>
        <w:t xml:space="preserve">interneto korteles mokiniams, </w:t>
      </w:r>
      <w:r w:rsidR="00C640D6" w:rsidRPr="00B209D4">
        <w:rPr>
          <w:rFonts w:ascii="Times New Roman" w:eastAsia="Calibri" w:hAnsi="Times New Roman" w:cs="Times New Roman"/>
          <w:i/>
          <w:iCs/>
          <w:color w:val="000000" w:themeColor="text1"/>
          <w:sz w:val="24"/>
          <w:szCs w:val="24"/>
          <w:lang w:eastAsia="lt-LT"/>
        </w:rPr>
        <w:t>įteisindama nuotolinio mokymo</w:t>
      </w:r>
      <w:r w:rsidR="00BA723D" w:rsidRPr="00B209D4">
        <w:rPr>
          <w:rFonts w:ascii="Times New Roman" w:eastAsia="Calibri" w:hAnsi="Times New Roman" w:cs="Times New Roman"/>
          <w:i/>
          <w:iCs/>
          <w:color w:val="000000" w:themeColor="text1"/>
          <w:sz w:val="24"/>
          <w:szCs w:val="24"/>
          <w:lang w:eastAsia="lt-LT"/>
        </w:rPr>
        <w:t>(</w:t>
      </w:r>
      <w:r w:rsidR="00C640D6" w:rsidRPr="00B209D4">
        <w:rPr>
          <w:rFonts w:ascii="Times New Roman" w:eastAsia="Calibri" w:hAnsi="Times New Roman" w:cs="Times New Roman"/>
          <w:i/>
          <w:iCs/>
          <w:color w:val="000000" w:themeColor="text1"/>
          <w:sz w:val="24"/>
          <w:szCs w:val="24"/>
          <w:lang w:eastAsia="lt-LT"/>
        </w:rPr>
        <w:t>si</w:t>
      </w:r>
      <w:r w:rsidR="00BA723D" w:rsidRPr="00B209D4">
        <w:rPr>
          <w:rFonts w:ascii="Times New Roman" w:eastAsia="Calibri" w:hAnsi="Times New Roman" w:cs="Times New Roman"/>
          <w:i/>
          <w:iCs/>
          <w:color w:val="000000" w:themeColor="text1"/>
          <w:sz w:val="24"/>
          <w:szCs w:val="24"/>
          <w:lang w:eastAsia="lt-LT"/>
        </w:rPr>
        <w:t>)</w:t>
      </w:r>
      <w:r w:rsidR="00C640D6" w:rsidRPr="00B209D4">
        <w:rPr>
          <w:rFonts w:ascii="Times New Roman" w:eastAsia="Calibri" w:hAnsi="Times New Roman" w:cs="Times New Roman"/>
          <w:i/>
          <w:iCs/>
          <w:color w:val="000000" w:themeColor="text1"/>
          <w:sz w:val="24"/>
          <w:szCs w:val="24"/>
          <w:lang w:eastAsia="lt-LT"/>
        </w:rPr>
        <w:t xml:space="preserve"> organizavimo būdą mokyklų nuostatuose</w:t>
      </w:r>
      <w:r w:rsidR="004C7787" w:rsidRPr="00B209D4">
        <w:rPr>
          <w:rFonts w:ascii="Times New Roman" w:eastAsia="Calibri" w:hAnsi="Times New Roman" w:cs="Times New Roman"/>
          <w:i/>
          <w:iCs/>
          <w:color w:val="000000" w:themeColor="text1"/>
          <w:sz w:val="24"/>
          <w:szCs w:val="24"/>
          <w:lang w:eastAsia="lt-LT"/>
        </w:rPr>
        <w:t>;</w:t>
      </w:r>
      <w:r w:rsidR="00C640D6" w:rsidRPr="00B209D4">
        <w:rPr>
          <w:rFonts w:ascii="Times New Roman" w:eastAsia="Calibri" w:hAnsi="Times New Roman" w:cs="Times New Roman"/>
          <w:i/>
          <w:iCs/>
          <w:color w:val="000000" w:themeColor="text1"/>
          <w:sz w:val="24"/>
          <w:szCs w:val="24"/>
          <w:lang w:eastAsia="lt-LT"/>
        </w:rPr>
        <w:t xml:space="preserve"> </w:t>
      </w:r>
      <w:r w:rsidR="004C7787" w:rsidRPr="00B209D4">
        <w:rPr>
          <w:rFonts w:ascii="Times New Roman" w:eastAsia="Calibri" w:hAnsi="Times New Roman" w:cs="Times New Roman"/>
          <w:i/>
          <w:iCs/>
          <w:color w:val="000000" w:themeColor="text1"/>
          <w:sz w:val="24"/>
          <w:szCs w:val="24"/>
          <w:lang w:eastAsia="lt-LT"/>
        </w:rPr>
        <w:t>s</w:t>
      </w:r>
      <w:r w:rsidR="00C640D6" w:rsidRPr="00B209D4">
        <w:rPr>
          <w:rFonts w:ascii="Times New Roman" w:eastAsia="Calibri" w:hAnsi="Times New Roman" w:cs="Times New Roman"/>
          <w:i/>
          <w:iCs/>
          <w:color w:val="000000" w:themeColor="text1"/>
          <w:sz w:val="24"/>
          <w:szCs w:val="24"/>
          <w:lang w:eastAsia="lt-LT"/>
        </w:rPr>
        <w:t>katina mokyklų dalyvavimą projekte ,,Kokybės krepšelis“, prisidėdama 15 proc. lėšų iš savivaldybės biudžet</w:t>
      </w:r>
      <w:r w:rsidR="004C7787" w:rsidRPr="00B209D4">
        <w:rPr>
          <w:rFonts w:ascii="Times New Roman" w:eastAsia="Calibri" w:hAnsi="Times New Roman" w:cs="Times New Roman"/>
          <w:i/>
          <w:iCs/>
          <w:color w:val="000000" w:themeColor="text1"/>
          <w:sz w:val="24"/>
          <w:szCs w:val="24"/>
          <w:lang w:eastAsia="lt-LT"/>
        </w:rPr>
        <w:t>o;</w:t>
      </w:r>
      <w:r w:rsidR="00C640D6" w:rsidRPr="00B209D4">
        <w:rPr>
          <w:rFonts w:ascii="Times New Roman" w:eastAsia="Calibri" w:hAnsi="Times New Roman" w:cs="Times New Roman"/>
          <w:i/>
          <w:iCs/>
          <w:color w:val="000000" w:themeColor="text1"/>
          <w:sz w:val="24"/>
          <w:szCs w:val="24"/>
          <w:lang w:eastAsia="lt-LT"/>
        </w:rPr>
        <w:t xml:space="preserve"> organizuoja mokymus pedagoginiams darbuotojams </w:t>
      </w:r>
      <w:r w:rsidR="004C7787" w:rsidRPr="00B209D4">
        <w:rPr>
          <w:rFonts w:ascii="Times New Roman" w:eastAsia="Calibri" w:hAnsi="Times New Roman" w:cs="Times New Roman"/>
          <w:i/>
          <w:iCs/>
          <w:color w:val="000000" w:themeColor="text1"/>
          <w:sz w:val="24"/>
          <w:szCs w:val="24"/>
          <w:lang w:eastAsia="lt-LT"/>
        </w:rPr>
        <w:t xml:space="preserve">pagal prioritetines savivaldybės švietimo veiklos </w:t>
      </w:r>
      <w:r w:rsidR="005766CD" w:rsidRPr="00B209D4">
        <w:rPr>
          <w:rFonts w:ascii="Times New Roman" w:eastAsia="Calibri" w:hAnsi="Times New Roman" w:cs="Times New Roman"/>
          <w:i/>
          <w:iCs/>
          <w:color w:val="000000" w:themeColor="text1"/>
          <w:sz w:val="24"/>
          <w:szCs w:val="24"/>
          <w:lang w:eastAsia="lt-LT"/>
        </w:rPr>
        <w:t>sritis</w:t>
      </w:r>
      <w:r w:rsidR="004C7787" w:rsidRPr="00B209D4">
        <w:rPr>
          <w:rFonts w:ascii="Times New Roman" w:eastAsia="Calibri" w:hAnsi="Times New Roman" w:cs="Times New Roman"/>
          <w:i/>
          <w:iCs/>
          <w:color w:val="000000" w:themeColor="text1"/>
          <w:sz w:val="24"/>
          <w:szCs w:val="24"/>
          <w:lang w:eastAsia="lt-LT"/>
        </w:rPr>
        <w:t xml:space="preserve"> </w:t>
      </w:r>
      <w:r w:rsidR="004C7787" w:rsidRPr="00B209D4">
        <w:rPr>
          <w:rFonts w:ascii="Times New Roman" w:eastAsia="Calibri" w:hAnsi="Times New Roman" w:cs="Times New Roman"/>
          <w:b/>
          <w:bCs/>
          <w:i/>
          <w:iCs/>
          <w:color w:val="000000" w:themeColor="text1"/>
          <w:sz w:val="24"/>
          <w:szCs w:val="24"/>
          <w:lang w:eastAsia="lt-LT"/>
        </w:rPr>
        <w:t>(savivaldybės indėlis)</w:t>
      </w:r>
      <w:r w:rsidR="004C7787" w:rsidRPr="00B209D4">
        <w:rPr>
          <w:rFonts w:ascii="Times New Roman" w:eastAsia="Calibri" w:hAnsi="Times New Roman" w:cs="Times New Roman"/>
          <w:i/>
          <w:iCs/>
          <w:color w:val="000000" w:themeColor="text1"/>
          <w:sz w:val="24"/>
          <w:szCs w:val="24"/>
          <w:lang w:eastAsia="lt-LT"/>
        </w:rPr>
        <w:t>. Išanalizavus pradinio, pagrindinio ir vidurinio ugdymo mokinių mokymosi pasiekimų rezultatus, darytina išvada, kad būtina stiprinti mokinių matematinius gebėjimus</w:t>
      </w:r>
      <w:r w:rsidR="0010656D" w:rsidRPr="00B209D4">
        <w:rPr>
          <w:rFonts w:ascii="Times New Roman" w:eastAsia="Calibri" w:hAnsi="Times New Roman" w:cs="Times New Roman"/>
          <w:i/>
          <w:iCs/>
          <w:color w:val="000000" w:themeColor="text1"/>
          <w:sz w:val="24"/>
          <w:szCs w:val="24"/>
          <w:lang w:eastAsia="lt-LT"/>
        </w:rPr>
        <w:t>,</w:t>
      </w:r>
      <w:r w:rsidR="004C7787" w:rsidRPr="00B209D4">
        <w:rPr>
          <w:rFonts w:ascii="Times New Roman" w:eastAsia="Calibri" w:hAnsi="Times New Roman" w:cs="Times New Roman"/>
          <w:i/>
          <w:iCs/>
          <w:color w:val="000000" w:themeColor="text1"/>
          <w:sz w:val="24"/>
          <w:szCs w:val="24"/>
          <w:lang w:eastAsia="lt-LT"/>
        </w:rPr>
        <w:t xml:space="preserve"> ypač pradinio ir pagrindinio ugdymo programose, taip pat plėtoti STEAM įgyvendinimą mokyklose</w:t>
      </w:r>
      <w:r w:rsidR="0010656D" w:rsidRPr="00B209D4">
        <w:rPr>
          <w:rFonts w:ascii="Times New Roman" w:eastAsia="Calibri" w:hAnsi="Times New Roman" w:cs="Times New Roman"/>
          <w:i/>
          <w:iCs/>
          <w:color w:val="000000" w:themeColor="text1"/>
          <w:sz w:val="24"/>
          <w:szCs w:val="24"/>
          <w:lang w:eastAsia="lt-LT"/>
        </w:rPr>
        <w:t>, stiprinant materialinę bazę, steigiant laboratorijas, aprūpinant jas priemonėmis.</w:t>
      </w:r>
    </w:p>
    <w:p w14:paraId="07839EC4" w14:textId="7D406E68" w:rsidR="00A600F4" w:rsidRPr="00A600F4" w:rsidRDefault="00A600F4" w:rsidP="00A600F4">
      <w:pPr>
        <w:tabs>
          <w:tab w:val="left" w:pos="0"/>
        </w:tabs>
        <w:spacing w:after="0" w:line="360" w:lineRule="auto"/>
        <w:ind w:firstLine="720"/>
        <w:jc w:val="both"/>
        <w:rPr>
          <w:rFonts w:ascii="Times New Roman" w:eastAsia="Calibri" w:hAnsi="Times New Roman" w:cs="Times New Roman"/>
          <w:color w:val="000000" w:themeColor="text1"/>
          <w:sz w:val="24"/>
          <w:szCs w:val="24"/>
          <w:lang w:eastAsia="lt-LT"/>
        </w:rPr>
      </w:pPr>
      <w:r w:rsidRPr="00B209D4">
        <w:rPr>
          <w:rFonts w:ascii="Times New Roman" w:eastAsia="Calibri" w:hAnsi="Times New Roman" w:cs="Times New Roman"/>
          <w:color w:val="000000" w:themeColor="text1"/>
          <w:sz w:val="24"/>
          <w:szCs w:val="24"/>
          <w:lang w:eastAsia="lt-LT"/>
        </w:rPr>
        <w:t>____________________________________________________</w:t>
      </w:r>
    </w:p>
    <w:p w14:paraId="50C63928" w14:textId="5F8B8846" w:rsidR="00E54FB7" w:rsidRDefault="00E54FB7" w:rsidP="007722BD">
      <w:pPr>
        <w:spacing w:after="600" w:line="360" w:lineRule="auto"/>
        <w:ind w:right="6"/>
        <w:jc w:val="both"/>
        <w:rPr>
          <w:rFonts w:ascii="Times New Roman" w:eastAsia="Calibri" w:hAnsi="Times New Roman" w:cs="Times New Roman"/>
          <w:sz w:val="24"/>
          <w:szCs w:val="24"/>
        </w:rPr>
      </w:pPr>
    </w:p>
    <w:sectPr w:rsidR="00E54FB7" w:rsidSect="008E24AC">
      <w:headerReference w:type="default" r:id="rId18"/>
      <w:pgSz w:w="11906" w:h="16838"/>
      <w:pgMar w:top="1701" w:right="567" w:bottom="993"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DCBD2" w14:textId="77777777" w:rsidR="00E32579" w:rsidRDefault="00E32579" w:rsidP="009A3B47">
      <w:pPr>
        <w:spacing w:after="0" w:line="240" w:lineRule="auto"/>
      </w:pPr>
      <w:r>
        <w:separator/>
      </w:r>
    </w:p>
  </w:endnote>
  <w:endnote w:type="continuationSeparator" w:id="0">
    <w:p w14:paraId="6131311B" w14:textId="77777777" w:rsidR="00E32579" w:rsidRDefault="00E32579" w:rsidP="009A3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81754" w14:textId="77777777" w:rsidR="00E32579" w:rsidRDefault="00E32579" w:rsidP="009A3B47">
      <w:pPr>
        <w:spacing w:after="0" w:line="240" w:lineRule="auto"/>
      </w:pPr>
      <w:r>
        <w:separator/>
      </w:r>
    </w:p>
  </w:footnote>
  <w:footnote w:type="continuationSeparator" w:id="0">
    <w:p w14:paraId="5DE45E34" w14:textId="77777777" w:rsidR="00E32579" w:rsidRDefault="00E32579" w:rsidP="009A3B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2002879145"/>
      <w:docPartObj>
        <w:docPartGallery w:val="Page Numbers (Top of Page)"/>
        <w:docPartUnique/>
      </w:docPartObj>
    </w:sdtPr>
    <w:sdtEndPr/>
    <w:sdtContent>
      <w:p w14:paraId="3D501CD5" w14:textId="322CD365" w:rsidR="009A3B47" w:rsidRPr="007C2C66" w:rsidRDefault="009A3B47">
        <w:pPr>
          <w:pStyle w:val="Antrats"/>
          <w:jc w:val="center"/>
          <w:rPr>
            <w:rFonts w:ascii="Times New Roman" w:hAnsi="Times New Roman" w:cs="Times New Roman"/>
            <w:sz w:val="24"/>
            <w:szCs w:val="24"/>
          </w:rPr>
        </w:pPr>
        <w:r w:rsidRPr="007C2C66">
          <w:rPr>
            <w:rFonts w:ascii="Times New Roman" w:hAnsi="Times New Roman" w:cs="Times New Roman"/>
            <w:sz w:val="24"/>
            <w:szCs w:val="24"/>
          </w:rPr>
          <w:fldChar w:fldCharType="begin"/>
        </w:r>
        <w:r w:rsidRPr="007C2C66">
          <w:rPr>
            <w:rFonts w:ascii="Times New Roman" w:hAnsi="Times New Roman" w:cs="Times New Roman"/>
            <w:sz w:val="24"/>
            <w:szCs w:val="24"/>
          </w:rPr>
          <w:instrText>PAGE   \* MERGEFORMAT</w:instrText>
        </w:r>
        <w:r w:rsidRPr="007C2C66">
          <w:rPr>
            <w:rFonts w:ascii="Times New Roman" w:hAnsi="Times New Roman" w:cs="Times New Roman"/>
            <w:sz w:val="24"/>
            <w:szCs w:val="24"/>
          </w:rPr>
          <w:fldChar w:fldCharType="separate"/>
        </w:r>
        <w:r w:rsidR="00B97B21">
          <w:rPr>
            <w:rFonts w:ascii="Times New Roman" w:hAnsi="Times New Roman" w:cs="Times New Roman"/>
            <w:noProof/>
            <w:sz w:val="24"/>
            <w:szCs w:val="24"/>
          </w:rPr>
          <w:t>16</w:t>
        </w:r>
        <w:r w:rsidRPr="007C2C66">
          <w:rPr>
            <w:rFonts w:ascii="Times New Roman" w:hAnsi="Times New Roman" w:cs="Times New Roman"/>
            <w:sz w:val="24"/>
            <w:szCs w:val="24"/>
          </w:rPr>
          <w:fldChar w:fldCharType="end"/>
        </w:r>
      </w:p>
    </w:sdtContent>
  </w:sdt>
  <w:p w14:paraId="456EF6C3" w14:textId="77777777" w:rsidR="009A3B47" w:rsidRDefault="009A3B4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34C8"/>
    <w:multiLevelType w:val="hybridMultilevel"/>
    <w:tmpl w:val="9CDA08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48925F7"/>
    <w:multiLevelType w:val="hybridMultilevel"/>
    <w:tmpl w:val="202ED6AC"/>
    <w:lvl w:ilvl="0" w:tplc="8FC61AA2">
      <w:numFmt w:val="bullet"/>
      <w:lvlText w:val="–"/>
      <w:lvlJc w:val="left"/>
      <w:pPr>
        <w:ind w:left="1646" w:hanging="360"/>
      </w:pPr>
      <w:rPr>
        <w:rFonts w:ascii="Times New Roman" w:eastAsia="Times New Roman" w:hAnsi="Times New Roman" w:cs="Times New Roman" w:hint="default"/>
      </w:rPr>
    </w:lvl>
    <w:lvl w:ilvl="1" w:tplc="04270003" w:tentative="1">
      <w:start w:val="1"/>
      <w:numFmt w:val="bullet"/>
      <w:lvlText w:val="o"/>
      <w:lvlJc w:val="left"/>
      <w:pPr>
        <w:ind w:left="2366" w:hanging="360"/>
      </w:pPr>
      <w:rPr>
        <w:rFonts w:ascii="Courier New" w:hAnsi="Courier New" w:cs="Courier New" w:hint="default"/>
      </w:rPr>
    </w:lvl>
    <w:lvl w:ilvl="2" w:tplc="04270005" w:tentative="1">
      <w:start w:val="1"/>
      <w:numFmt w:val="bullet"/>
      <w:lvlText w:val=""/>
      <w:lvlJc w:val="left"/>
      <w:pPr>
        <w:ind w:left="3086" w:hanging="360"/>
      </w:pPr>
      <w:rPr>
        <w:rFonts w:ascii="Wingdings" w:hAnsi="Wingdings" w:hint="default"/>
      </w:rPr>
    </w:lvl>
    <w:lvl w:ilvl="3" w:tplc="04270001" w:tentative="1">
      <w:start w:val="1"/>
      <w:numFmt w:val="bullet"/>
      <w:lvlText w:val=""/>
      <w:lvlJc w:val="left"/>
      <w:pPr>
        <w:ind w:left="3806" w:hanging="360"/>
      </w:pPr>
      <w:rPr>
        <w:rFonts w:ascii="Symbol" w:hAnsi="Symbol" w:hint="default"/>
      </w:rPr>
    </w:lvl>
    <w:lvl w:ilvl="4" w:tplc="04270003" w:tentative="1">
      <w:start w:val="1"/>
      <w:numFmt w:val="bullet"/>
      <w:lvlText w:val="o"/>
      <w:lvlJc w:val="left"/>
      <w:pPr>
        <w:ind w:left="4526" w:hanging="360"/>
      </w:pPr>
      <w:rPr>
        <w:rFonts w:ascii="Courier New" w:hAnsi="Courier New" w:cs="Courier New" w:hint="default"/>
      </w:rPr>
    </w:lvl>
    <w:lvl w:ilvl="5" w:tplc="04270005" w:tentative="1">
      <w:start w:val="1"/>
      <w:numFmt w:val="bullet"/>
      <w:lvlText w:val=""/>
      <w:lvlJc w:val="left"/>
      <w:pPr>
        <w:ind w:left="5246" w:hanging="360"/>
      </w:pPr>
      <w:rPr>
        <w:rFonts w:ascii="Wingdings" w:hAnsi="Wingdings" w:hint="default"/>
      </w:rPr>
    </w:lvl>
    <w:lvl w:ilvl="6" w:tplc="04270001" w:tentative="1">
      <w:start w:val="1"/>
      <w:numFmt w:val="bullet"/>
      <w:lvlText w:val=""/>
      <w:lvlJc w:val="left"/>
      <w:pPr>
        <w:ind w:left="5966" w:hanging="360"/>
      </w:pPr>
      <w:rPr>
        <w:rFonts w:ascii="Symbol" w:hAnsi="Symbol" w:hint="default"/>
      </w:rPr>
    </w:lvl>
    <w:lvl w:ilvl="7" w:tplc="04270003" w:tentative="1">
      <w:start w:val="1"/>
      <w:numFmt w:val="bullet"/>
      <w:lvlText w:val="o"/>
      <w:lvlJc w:val="left"/>
      <w:pPr>
        <w:ind w:left="6686" w:hanging="360"/>
      </w:pPr>
      <w:rPr>
        <w:rFonts w:ascii="Courier New" w:hAnsi="Courier New" w:cs="Courier New" w:hint="default"/>
      </w:rPr>
    </w:lvl>
    <w:lvl w:ilvl="8" w:tplc="04270005" w:tentative="1">
      <w:start w:val="1"/>
      <w:numFmt w:val="bullet"/>
      <w:lvlText w:val=""/>
      <w:lvlJc w:val="left"/>
      <w:pPr>
        <w:ind w:left="7406" w:hanging="360"/>
      </w:pPr>
      <w:rPr>
        <w:rFonts w:ascii="Wingdings" w:hAnsi="Wingdings" w:hint="default"/>
      </w:rPr>
    </w:lvl>
  </w:abstractNum>
  <w:abstractNum w:abstractNumId="2" w15:restartNumberingAfterBreak="0">
    <w:nsid w:val="08A25C60"/>
    <w:multiLevelType w:val="hybridMultilevel"/>
    <w:tmpl w:val="57E2070C"/>
    <w:lvl w:ilvl="0" w:tplc="EC4CA8AC">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15:restartNumberingAfterBreak="0">
    <w:nsid w:val="0A7D1B4B"/>
    <w:multiLevelType w:val="hybridMultilevel"/>
    <w:tmpl w:val="B7E451E6"/>
    <w:lvl w:ilvl="0" w:tplc="FC248500">
      <w:start w:val="20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56E72"/>
    <w:multiLevelType w:val="hybridMultilevel"/>
    <w:tmpl w:val="16ECDCE0"/>
    <w:lvl w:ilvl="0" w:tplc="A2AE754A">
      <w:start w:val="1"/>
      <w:numFmt w:val="decimal"/>
      <w:lvlText w:val="%1."/>
      <w:lvlJc w:val="left"/>
      <w:pPr>
        <w:ind w:left="1211"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E7A7EB0"/>
    <w:multiLevelType w:val="hybridMultilevel"/>
    <w:tmpl w:val="078A849C"/>
    <w:lvl w:ilvl="0" w:tplc="CF2094C6">
      <w:start w:val="1"/>
      <w:numFmt w:val="bullet"/>
      <w:lvlText w:val="•"/>
      <w:lvlJc w:val="left"/>
      <w:pPr>
        <w:tabs>
          <w:tab w:val="num" w:pos="720"/>
        </w:tabs>
        <w:ind w:left="720" w:hanging="360"/>
      </w:pPr>
      <w:rPr>
        <w:rFonts w:ascii="Times New Roman" w:hAnsi="Times New Roman" w:hint="default"/>
      </w:rPr>
    </w:lvl>
    <w:lvl w:ilvl="1" w:tplc="E6CA57B4" w:tentative="1">
      <w:start w:val="1"/>
      <w:numFmt w:val="bullet"/>
      <w:lvlText w:val="•"/>
      <w:lvlJc w:val="left"/>
      <w:pPr>
        <w:tabs>
          <w:tab w:val="num" w:pos="1440"/>
        </w:tabs>
        <w:ind w:left="1440" w:hanging="360"/>
      </w:pPr>
      <w:rPr>
        <w:rFonts w:ascii="Times New Roman" w:hAnsi="Times New Roman" w:hint="default"/>
      </w:rPr>
    </w:lvl>
    <w:lvl w:ilvl="2" w:tplc="139C9508" w:tentative="1">
      <w:start w:val="1"/>
      <w:numFmt w:val="bullet"/>
      <w:lvlText w:val="•"/>
      <w:lvlJc w:val="left"/>
      <w:pPr>
        <w:tabs>
          <w:tab w:val="num" w:pos="2160"/>
        </w:tabs>
        <w:ind w:left="2160" w:hanging="360"/>
      </w:pPr>
      <w:rPr>
        <w:rFonts w:ascii="Times New Roman" w:hAnsi="Times New Roman" w:hint="default"/>
      </w:rPr>
    </w:lvl>
    <w:lvl w:ilvl="3" w:tplc="D6AC3EEE" w:tentative="1">
      <w:start w:val="1"/>
      <w:numFmt w:val="bullet"/>
      <w:lvlText w:val="•"/>
      <w:lvlJc w:val="left"/>
      <w:pPr>
        <w:tabs>
          <w:tab w:val="num" w:pos="2880"/>
        </w:tabs>
        <w:ind w:left="2880" w:hanging="360"/>
      </w:pPr>
      <w:rPr>
        <w:rFonts w:ascii="Times New Roman" w:hAnsi="Times New Roman" w:hint="default"/>
      </w:rPr>
    </w:lvl>
    <w:lvl w:ilvl="4" w:tplc="9BC67862" w:tentative="1">
      <w:start w:val="1"/>
      <w:numFmt w:val="bullet"/>
      <w:lvlText w:val="•"/>
      <w:lvlJc w:val="left"/>
      <w:pPr>
        <w:tabs>
          <w:tab w:val="num" w:pos="3600"/>
        </w:tabs>
        <w:ind w:left="3600" w:hanging="360"/>
      </w:pPr>
      <w:rPr>
        <w:rFonts w:ascii="Times New Roman" w:hAnsi="Times New Roman" w:hint="default"/>
      </w:rPr>
    </w:lvl>
    <w:lvl w:ilvl="5" w:tplc="DDDE3B60" w:tentative="1">
      <w:start w:val="1"/>
      <w:numFmt w:val="bullet"/>
      <w:lvlText w:val="•"/>
      <w:lvlJc w:val="left"/>
      <w:pPr>
        <w:tabs>
          <w:tab w:val="num" w:pos="4320"/>
        </w:tabs>
        <w:ind w:left="4320" w:hanging="360"/>
      </w:pPr>
      <w:rPr>
        <w:rFonts w:ascii="Times New Roman" w:hAnsi="Times New Roman" w:hint="default"/>
      </w:rPr>
    </w:lvl>
    <w:lvl w:ilvl="6" w:tplc="26504388" w:tentative="1">
      <w:start w:val="1"/>
      <w:numFmt w:val="bullet"/>
      <w:lvlText w:val="•"/>
      <w:lvlJc w:val="left"/>
      <w:pPr>
        <w:tabs>
          <w:tab w:val="num" w:pos="5040"/>
        </w:tabs>
        <w:ind w:left="5040" w:hanging="360"/>
      </w:pPr>
      <w:rPr>
        <w:rFonts w:ascii="Times New Roman" w:hAnsi="Times New Roman" w:hint="default"/>
      </w:rPr>
    </w:lvl>
    <w:lvl w:ilvl="7" w:tplc="1B027104" w:tentative="1">
      <w:start w:val="1"/>
      <w:numFmt w:val="bullet"/>
      <w:lvlText w:val="•"/>
      <w:lvlJc w:val="left"/>
      <w:pPr>
        <w:tabs>
          <w:tab w:val="num" w:pos="5760"/>
        </w:tabs>
        <w:ind w:left="5760" w:hanging="360"/>
      </w:pPr>
      <w:rPr>
        <w:rFonts w:ascii="Times New Roman" w:hAnsi="Times New Roman" w:hint="default"/>
      </w:rPr>
    </w:lvl>
    <w:lvl w:ilvl="8" w:tplc="20FA886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17140DA"/>
    <w:multiLevelType w:val="multilevel"/>
    <w:tmpl w:val="7F602AC4"/>
    <w:lvl w:ilvl="0">
      <w:start w:val="1"/>
      <w:numFmt w:val="decimal"/>
      <w:lvlText w:val="%1."/>
      <w:lvlJc w:val="left"/>
      <w:pPr>
        <w:ind w:left="644" w:hanging="360"/>
      </w:pPr>
      <w:rPr>
        <w:rFonts w:ascii="Times New Roman" w:hAnsi="Times New Roman" w:cs="Times New Roman"/>
        <w:sz w:val="24"/>
        <w:szCs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15:restartNumberingAfterBreak="0">
    <w:nsid w:val="16E45883"/>
    <w:multiLevelType w:val="hybridMultilevel"/>
    <w:tmpl w:val="05CE18A0"/>
    <w:lvl w:ilvl="0" w:tplc="4356A6D0">
      <w:start w:val="2021"/>
      <w:numFmt w:val="decimal"/>
      <w:lvlText w:val="%1"/>
      <w:lvlJc w:val="left"/>
      <w:pPr>
        <w:ind w:left="840" w:hanging="480"/>
      </w:pPr>
      <w:rPr>
        <w:rFonts w:eastAsia="+mn-ea"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D590F88"/>
    <w:multiLevelType w:val="hybridMultilevel"/>
    <w:tmpl w:val="285E2CA4"/>
    <w:lvl w:ilvl="0" w:tplc="2BAE0960">
      <w:start w:val="1"/>
      <w:numFmt w:val="decimal"/>
      <w:lvlText w:val="%1"/>
      <w:lvlJc w:val="left"/>
      <w:pPr>
        <w:ind w:left="1287" w:hanging="360"/>
      </w:pPr>
      <w:rPr>
        <w:rFonts w:hint="default"/>
        <w:b w:val="0"/>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1F9A0790"/>
    <w:multiLevelType w:val="multilevel"/>
    <w:tmpl w:val="F8100946"/>
    <w:lvl w:ilvl="0">
      <w:start w:val="1"/>
      <w:numFmt w:val="decimal"/>
      <w:lvlText w:val="%1."/>
      <w:lvlJc w:val="left"/>
      <w:pPr>
        <w:ind w:left="644" w:hanging="360"/>
      </w:pPr>
      <w:rPr>
        <w:rFonts w:hint="default"/>
        <w:color w:val="auto"/>
      </w:rPr>
    </w:lvl>
    <w:lvl w:ilvl="1">
      <w:start w:val="1"/>
      <w:numFmt w:val="decimal"/>
      <w:isLgl/>
      <w:lvlText w:val="%1.%2."/>
      <w:lvlJc w:val="left"/>
      <w:pPr>
        <w:ind w:left="5464" w:hanging="360"/>
      </w:pPr>
      <w:rPr>
        <w:rFonts w:eastAsiaTheme="minorHAnsi" w:hint="default"/>
      </w:rPr>
    </w:lvl>
    <w:lvl w:ilvl="2">
      <w:start w:val="1"/>
      <w:numFmt w:val="decimal"/>
      <w:isLgl/>
      <w:lvlText w:val="%1.%2.%3."/>
      <w:lvlJc w:val="left"/>
      <w:pPr>
        <w:ind w:left="1854" w:hanging="720"/>
      </w:pPr>
      <w:rPr>
        <w:rFonts w:eastAsiaTheme="minorHAnsi" w:hint="default"/>
      </w:rPr>
    </w:lvl>
    <w:lvl w:ilvl="3">
      <w:start w:val="1"/>
      <w:numFmt w:val="decimal"/>
      <w:isLgl/>
      <w:lvlText w:val="%1.%2.%3.%4."/>
      <w:lvlJc w:val="left"/>
      <w:pPr>
        <w:ind w:left="2279" w:hanging="720"/>
      </w:pPr>
      <w:rPr>
        <w:rFonts w:eastAsiaTheme="minorHAnsi" w:hint="default"/>
      </w:rPr>
    </w:lvl>
    <w:lvl w:ilvl="4">
      <w:start w:val="1"/>
      <w:numFmt w:val="decimal"/>
      <w:isLgl/>
      <w:lvlText w:val="%1.%2.%3.%4.%5."/>
      <w:lvlJc w:val="left"/>
      <w:pPr>
        <w:ind w:left="3064" w:hanging="1080"/>
      </w:pPr>
      <w:rPr>
        <w:rFonts w:eastAsiaTheme="minorHAnsi" w:hint="default"/>
      </w:rPr>
    </w:lvl>
    <w:lvl w:ilvl="5">
      <w:start w:val="1"/>
      <w:numFmt w:val="decimal"/>
      <w:isLgl/>
      <w:lvlText w:val="%1.%2.%3.%4.%5.%6."/>
      <w:lvlJc w:val="left"/>
      <w:pPr>
        <w:ind w:left="3489" w:hanging="1080"/>
      </w:pPr>
      <w:rPr>
        <w:rFonts w:eastAsiaTheme="minorHAnsi" w:hint="default"/>
      </w:rPr>
    </w:lvl>
    <w:lvl w:ilvl="6">
      <w:start w:val="1"/>
      <w:numFmt w:val="decimal"/>
      <w:isLgl/>
      <w:lvlText w:val="%1.%2.%3.%4.%5.%6.%7."/>
      <w:lvlJc w:val="left"/>
      <w:pPr>
        <w:ind w:left="4274" w:hanging="1440"/>
      </w:pPr>
      <w:rPr>
        <w:rFonts w:eastAsiaTheme="minorHAnsi" w:hint="default"/>
      </w:rPr>
    </w:lvl>
    <w:lvl w:ilvl="7">
      <w:start w:val="1"/>
      <w:numFmt w:val="decimal"/>
      <w:isLgl/>
      <w:lvlText w:val="%1.%2.%3.%4.%5.%6.%7.%8."/>
      <w:lvlJc w:val="left"/>
      <w:pPr>
        <w:ind w:left="4699" w:hanging="1440"/>
      </w:pPr>
      <w:rPr>
        <w:rFonts w:eastAsiaTheme="minorHAnsi" w:hint="default"/>
      </w:rPr>
    </w:lvl>
    <w:lvl w:ilvl="8">
      <w:start w:val="1"/>
      <w:numFmt w:val="decimal"/>
      <w:isLgl/>
      <w:lvlText w:val="%1.%2.%3.%4.%5.%6.%7.%8.%9."/>
      <w:lvlJc w:val="left"/>
      <w:pPr>
        <w:ind w:left="5484" w:hanging="1800"/>
      </w:pPr>
      <w:rPr>
        <w:rFonts w:eastAsiaTheme="minorHAnsi" w:hint="default"/>
      </w:rPr>
    </w:lvl>
  </w:abstractNum>
  <w:abstractNum w:abstractNumId="10" w15:restartNumberingAfterBreak="0">
    <w:nsid w:val="294D2693"/>
    <w:multiLevelType w:val="hybridMultilevel"/>
    <w:tmpl w:val="4F8AD366"/>
    <w:lvl w:ilvl="0" w:tplc="178A697C">
      <w:start w:val="1"/>
      <w:numFmt w:val="decimal"/>
      <w:lvlText w:val="%1."/>
      <w:lvlJc w:val="left"/>
      <w:pPr>
        <w:ind w:left="927" w:hanging="360"/>
      </w:pPr>
      <w:rPr>
        <w:rFonts w:eastAsia="Calibr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A512614"/>
    <w:multiLevelType w:val="hybridMultilevel"/>
    <w:tmpl w:val="29889410"/>
    <w:lvl w:ilvl="0" w:tplc="BE7076C0">
      <w:start w:val="1"/>
      <w:numFmt w:val="bullet"/>
      <w:lvlText w:val=""/>
      <w:lvlJc w:val="left"/>
      <w:pPr>
        <w:tabs>
          <w:tab w:val="num" w:pos="720"/>
        </w:tabs>
        <w:ind w:left="720" w:hanging="360"/>
      </w:pPr>
      <w:rPr>
        <w:rFonts w:ascii="Wingdings 2" w:hAnsi="Wingdings 2" w:hint="default"/>
      </w:rPr>
    </w:lvl>
    <w:lvl w:ilvl="1" w:tplc="385A58EA" w:tentative="1">
      <w:start w:val="1"/>
      <w:numFmt w:val="bullet"/>
      <w:lvlText w:val=""/>
      <w:lvlJc w:val="left"/>
      <w:pPr>
        <w:tabs>
          <w:tab w:val="num" w:pos="1440"/>
        </w:tabs>
        <w:ind w:left="1440" w:hanging="360"/>
      </w:pPr>
      <w:rPr>
        <w:rFonts w:ascii="Wingdings 2" w:hAnsi="Wingdings 2" w:hint="default"/>
      </w:rPr>
    </w:lvl>
    <w:lvl w:ilvl="2" w:tplc="893A000C" w:tentative="1">
      <w:start w:val="1"/>
      <w:numFmt w:val="bullet"/>
      <w:lvlText w:val=""/>
      <w:lvlJc w:val="left"/>
      <w:pPr>
        <w:tabs>
          <w:tab w:val="num" w:pos="2160"/>
        </w:tabs>
        <w:ind w:left="2160" w:hanging="360"/>
      </w:pPr>
      <w:rPr>
        <w:rFonts w:ascii="Wingdings 2" w:hAnsi="Wingdings 2" w:hint="default"/>
      </w:rPr>
    </w:lvl>
    <w:lvl w:ilvl="3" w:tplc="38D0CB42" w:tentative="1">
      <w:start w:val="1"/>
      <w:numFmt w:val="bullet"/>
      <w:lvlText w:val=""/>
      <w:lvlJc w:val="left"/>
      <w:pPr>
        <w:tabs>
          <w:tab w:val="num" w:pos="2880"/>
        </w:tabs>
        <w:ind w:left="2880" w:hanging="360"/>
      </w:pPr>
      <w:rPr>
        <w:rFonts w:ascii="Wingdings 2" w:hAnsi="Wingdings 2" w:hint="default"/>
      </w:rPr>
    </w:lvl>
    <w:lvl w:ilvl="4" w:tplc="5CD83152" w:tentative="1">
      <w:start w:val="1"/>
      <w:numFmt w:val="bullet"/>
      <w:lvlText w:val=""/>
      <w:lvlJc w:val="left"/>
      <w:pPr>
        <w:tabs>
          <w:tab w:val="num" w:pos="3600"/>
        </w:tabs>
        <w:ind w:left="3600" w:hanging="360"/>
      </w:pPr>
      <w:rPr>
        <w:rFonts w:ascii="Wingdings 2" w:hAnsi="Wingdings 2" w:hint="default"/>
      </w:rPr>
    </w:lvl>
    <w:lvl w:ilvl="5" w:tplc="A3824E3E" w:tentative="1">
      <w:start w:val="1"/>
      <w:numFmt w:val="bullet"/>
      <w:lvlText w:val=""/>
      <w:lvlJc w:val="left"/>
      <w:pPr>
        <w:tabs>
          <w:tab w:val="num" w:pos="4320"/>
        </w:tabs>
        <w:ind w:left="4320" w:hanging="360"/>
      </w:pPr>
      <w:rPr>
        <w:rFonts w:ascii="Wingdings 2" w:hAnsi="Wingdings 2" w:hint="default"/>
      </w:rPr>
    </w:lvl>
    <w:lvl w:ilvl="6" w:tplc="3376956E" w:tentative="1">
      <w:start w:val="1"/>
      <w:numFmt w:val="bullet"/>
      <w:lvlText w:val=""/>
      <w:lvlJc w:val="left"/>
      <w:pPr>
        <w:tabs>
          <w:tab w:val="num" w:pos="5040"/>
        </w:tabs>
        <w:ind w:left="5040" w:hanging="360"/>
      </w:pPr>
      <w:rPr>
        <w:rFonts w:ascii="Wingdings 2" w:hAnsi="Wingdings 2" w:hint="default"/>
      </w:rPr>
    </w:lvl>
    <w:lvl w:ilvl="7" w:tplc="40987078" w:tentative="1">
      <w:start w:val="1"/>
      <w:numFmt w:val="bullet"/>
      <w:lvlText w:val=""/>
      <w:lvlJc w:val="left"/>
      <w:pPr>
        <w:tabs>
          <w:tab w:val="num" w:pos="5760"/>
        </w:tabs>
        <w:ind w:left="5760" w:hanging="360"/>
      </w:pPr>
      <w:rPr>
        <w:rFonts w:ascii="Wingdings 2" w:hAnsi="Wingdings 2" w:hint="default"/>
      </w:rPr>
    </w:lvl>
    <w:lvl w:ilvl="8" w:tplc="08A88634"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2BDA0F92"/>
    <w:multiLevelType w:val="hybridMultilevel"/>
    <w:tmpl w:val="EC0C160A"/>
    <w:lvl w:ilvl="0" w:tplc="E3C002BA">
      <w:start w:val="1"/>
      <w:numFmt w:val="bullet"/>
      <w:lvlText w:val=""/>
      <w:lvlJc w:val="left"/>
      <w:pPr>
        <w:tabs>
          <w:tab w:val="num" w:pos="720"/>
        </w:tabs>
        <w:ind w:left="720" w:hanging="360"/>
      </w:pPr>
      <w:rPr>
        <w:rFonts w:ascii="Wingdings 2" w:hAnsi="Wingdings 2" w:hint="default"/>
      </w:rPr>
    </w:lvl>
    <w:lvl w:ilvl="1" w:tplc="023C0E2C" w:tentative="1">
      <w:start w:val="1"/>
      <w:numFmt w:val="bullet"/>
      <w:lvlText w:val=""/>
      <w:lvlJc w:val="left"/>
      <w:pPr>
        <w:tabs>
          <w:tab w:val="num" w:pos="1440"/>
        </w:tabs>
        <w:ind w:left="1440" w:hanging="360"/>
      </w:pPr>
      <w:rPr>
        <w:rFonts w:ascii="Wingdings 2" w:hAnsi="Wingdings 2" w:hint="default"/>
      </w:rPr>
    </w:lvl>
    <w:lvl w:ilvl="2" w:tplc="F6E2FA3A" w:tentative="1">
      <w:start w:val="1"/>
      <w:numFmt w:val="bullet"/>
      <w:lvlText w:val=""/>
      <w:lvlJc w:val="left"/>
      <w:pPr>
        <w:tabs>
          <w:tab w:val="num" w:pos="2160"/>
        </w:tabs>
        <w:ind w:left="2160" w:hanging="360"/>
      </w:pPr>
      <w:rPr>
        <w:rFonts w:ascii="Wingdings 2" w:hAnsi="Wingdings 2" w:hint="default"/>
      </w:rPr>
    </w:lvl>
    <w:lvl w:ilvl="3" w:tplc="41CA37C0" w:tentative="1">
      <w:start w:val="1"/>
      <w:numFmt w:val="bullet"/>
      <w:lvlText w:val=""/>
      <w:lvlJc w:val="left"/>
      <w:pPr>
        <w:tabs>
          <w:tab w:val="num" w:pos="2880"/>
        </w:tabs>
        <w:ind w:left="2880" w:hanging="360"/>
      </w:pPr>
      <w:rPr>
        <w:rFonts w:ascii="Wingdings 2" w:hAnsi="Wingdings 2" w:hint="default"/>
      </w:rPr>
    </w:lvl>
    <w:lvl w:ilvl="4" w:tplc="17D004A2" w:tentative="1">
      <w:start w:val="1"/>
      <w:numFmt w:val="bullet"/>
      <w:lvlText w:val=""/>
      <w:lvlJc w:val="left"/>
      <w:pPr>
        <w:tabs>
          <w:tab w:val="num" w:pos="3600"/>
        </w:tabs>
        <w:ind w:left="3600" w:hanging="360"/>
      </w:pPr>
      <w:rPr>
        <w:rFonts w:ascii="Wingdings 2" w:hAnsi="Wingdings 2" w:hint="default"/>
      </w:rPr>
    </w:lvl>
    <w:lvl w:ilvl="5" w:tplc="FC0AC790" w:tentative="1">
      <w:start w:val="1"/>
      <w:numFmt w:val="bullet"/>
      <w:lvlText w:val=""/>
      <w:lvlJc w:val="left"/>
      <w:pPr>
        <w:tabs>
          <w:tab w:val="num" w:pos="4320"/>
        </w:tabs>
        <w:ind w:left="4320" w:hanging="360"/>
      </w:pPr>
      <w:rPr>
        <w:rFonts w:ascii="Wingdings 2" w:hAnsi="Wingdings 2" w:hint="default"/>
      </w:rPr>
    </w:lvl>
    <w:lvl w:ilvl="6" w:tplc="785E3E8A" w:tentative="1">
      <w:start w:val="1"/>
      <w:numFmt w:val="bullet"/>
      <w:lvlText w:val=""/>
      <w:lvlJc w:val="left"/>
      <w:pPr>
        <w:tabs>
          <w:tab w:val="num" w:pos="5040"/>
        </w:tabs>
        <w:ind w:left="5040" w:hanging="360"/>
      </w:pPr>
      <w:rPr>
        <w:rFonts w:ascii="Wingdings 2" w:hAnsi="Wingdings 2" w:hint="default"/>
      </w:rPr>
    </w:lvl>
    <w:lvl w:ilvl="7" w:tplc="8700B528" w:tentative="1">
      <w:start w:val="1"/>
      <w:numFmt w:val="bullet"/>
      <w:lvlText w:val=""/>
      <w:lvlJc w:val="left"/>
      <w:pPr>
        <w:tabs>
          <w:tab w:val="num" w:pos="5760"/>
        </w:tabs>
        <w:ind w:left="5760" w:hanging="360"/>
      </w:pPr>
      <w:rPr>
        <w:rFonts w:ascii="Wingdings 2" w:hAnsi="Wingdings 2" w:hint="default"/>
      </w:rPr>
    </w:lvl>
    <w:lvl w:ilvl="8" w:tplc="39B434BE"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375E598A"/>
    <w:multiLevelType w:val="hybridMultilevel"/>
    <w:tmpl w:val="8F12222C"/>
    <w:lvl w:ilvl="0" w:tplc="D74E5C04">
      <w:start w:val="2"/>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38D15F40"/>
    <w:multiLevelType w:val="hybridMultilevel"/>
    <w:tmpl w:val="C556F924"/>
    <w:lvl w:ilvl="0" w:tplc="708078E2">
      <w:start w:val="1"/>
      <w:numFmt w:val="bullet"/>
      <w:lvlText w:val=""/>
      <w:lvlJc w:val="left"/>
      <w:pPr>
        <w:tabs>
          <w:tab w:val="num" w:pos="720"/>
        </w:tabs>
        <w:ind w:left="720" w:hanging="360"/>
      </w:pPr>
      <w:rPr>
        <w:rFonts w:ascii="Wingdings 2" w:hAnsi="Wingdings 2" w:hint="default"/>
      </w:rPr>
    </w:lvl>
    <w:lvl w:ilvl="1" w:tplc="1A58EBF4" w:tentative="1">
      <w:start w:val="1"/>
      <w:numFmt w:val="bullet"/>
      <w:lvlText w:val=""/>
      <w:lvlJc w:val="left"/>
      <w:pPr>
        <w:tabs>
          <w:tab w:val="num" w:pos="1440"/>
        </w:tabs>
        <w:ind w:left="1440" w:hanging="360"/>
      </w:pPr>
      <w:rPr>
        <w:rFonts w:ascii="Wingdings 2" w:hAnsi="Wingdings 2" w:hint="default"/>
      </w:rPr>
    </w:lvl>
    <w:lvl w:ilvl="2" w:tplc="A8D0A3AE" w:tentative="1">
      <w:start w:val="1"/>
      <w:numFmt w:val="bullet"/>
      <w:lvlText w:val=""/>
      <w:lvlJc w:val="left"/>
      <w:pPr>
        <w:tabs>
          <w:tab w:val="num" w:pos="2160"/>
        </w:tabs>
        <w:ind w:left="2160" w:hanging="360"/>
      </w:pPr>
      <w:rPr>
        <w:rFonts w:ascii="Wingdings 2" w:hAnsi="Wingdings 2" w:hint="default"/>
      </w:rPr>
    </w:lvl>
    <w:lvl w:ilvl="3" w:tplc="B2E4433A" w:tentative="1">
      <w:start w:val="1"/>
      <w:numFmt w:val="bullet"/>
      <w:lvlText w:val=""/>
      <w:lvlJc w:val="left"/>
      <w:pPr>
        <w:tabs>
          <w:tab w:val="num" w:pos="2880"/>
        </w:tabs>
        <w:ind w:left="2880" w:hanging="360"/>
      </w:pPr>
      <w:rPr>
        <w:rFonts w:ascii="Wingdings 2" w:hAnsi="Wingdings 2" w:hint="default"/>
      </w:rPr>
    </w:lvl>
    <w:lvl w:ilvl="4" w:tplc="5B262BBE" w:tentative="1">
      <w:start w:val="1"/>
      <w:numFmt w:val="bullet"/>
      <w:lvlText w:val=""/>
      <w:lvlJc w:val="left"/>
      <w:pPr>
        <w:tabs>
          <w:tab w:val="num" w:pos="3600"/>
        </w:tabs>
        <w:ind w:left="3600" w:hanging="360"/>
      </w:pPr>
      <w:rPr>
        <w:rFonts w:ascii="Wingdings 2" w:hAnsi="Wingdings 2" w:hint="default"/>
      </w:rPr>
    </w:lvl>
    <w:lvl w:ilvl="5" w:tplc="7AD2362C" w:tentative="1">
      <w:start w:val="1"/>
      <w:numFmt w:val="bullet"/>
      <w:lvlText w:val=""/>
      <w:lvlJc w:val="left"/>
      <w:pPr>
        <w:tabs>
          <w:tab w:val="num" w:pos="4320"/>
        </w:tabs>
        <w:ind w:left="4320" w:hanging="360"/>
      </w:pPr>
      <w:rPr>
        <w:rFonts w:ascii="Wingdings 2" w:hAnsi="Wingdings 2" w:hint="default"/>
      </w:rPr>
    </w:lvl>
    <w:lvl w:ilvl="6" w:tplc="9AC8987A" w:tentative="1">
      <w:start w:val="1"/>
      <w:numFmt w:val="bullet"/>
      <w:lvlText w:val=""/>
      <w:lvlJc w:val="left"/>
      <w:pPr>
        <w:tabs>
          <w:tab w:val="num" w:pos="5040"/>
        </w:tabs>
        <w:ind w:left="5040" w:hanging="360"/>
      </w:pPr>
      <w:rPr>
        <w:rFonts w:ascii="Wingdings 2" w:hAnsi="Wingdings 2" w:hint="default"/>
      </w:rPr>
    </w:lvl>
    <w:lvl w:ilvl="7" w:tplc="04BA98F2" w:tentative="1">
      <w:start w:val="1"/>
      <w:numFmt w:val="bullet"/>
      <w:lvlText w:val=""/>
      <w:lvlJc w:val="left"/>
      <w:pPr>
        <w:tabs>
          <w:tab w:val="num" w:pos="5760"/>
        </w:tabs>
        <w:ind w:left="5760" w:hanging="360"/>
      </w:pPr>
      <w:rPr>
        <w:rFonts w:ascii="Wingdings 2" w:hAnsi="Wingdings 2" w:hint="default"/>
      </w:rPr>
    </w:lvl>
    <w:lvl w:ilvl="8" w:tplc="EB06DBE6"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3B59186F"/>
    <w:multiLevelType w:val="hybridMultilevel"/>
    <w:tmpl w:val="0888B1BA"/>
    <w:lvl w:ilvl="0" w:tplc="D7404B80">
      <w:start w:val="1"/>
      <w:numFmt w:val="decimal"/>
      <w:lvlText w:val="%1."/>
      <w:lvlJc w:val="left"/>
      <w:pPr>
        <w:ind w:left="927" w:hanging="360"/>
      </w:pPr>
      <w:rPr>
        <w:rFonts w:eastAsiaTheme="minorHAnsi"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42ED3E3C"/>
    <w:multiLevelType w:val="hybridMultilevel"/>
    <w:tmpl w:val="97505AAC"/>
    <w:lvl w:ilvl="0" w:tplc="DE7CECE6">
      <w:start w:val="1"/>
      <w:numFmt w:val="bullet"/>
      <w:lvlText w:val=""/>
      <w:lvlJc w:val="left"/>
      <w:pPr>
        <w:tabs>
          <w:tab w:val="num" w:pos="720"/>
        </w:tabs>
        <w:ind w:left="720" w:hanging="360"/>
      </w:pPr>
      <w:rPr>
        <w:rFonts w:ascii="Wingdings 2" w:hAnsi="Wingdings 2" w:hint="default"/>
      </w:rPr>
    </w:lvl>
    <w:lvl w:ilvl="1" w:tplc="C016ADB8" w:tentative="1">
      <w:start w:val="1"/>
      <w:numFmt w:val="bullet"/>
      <w:lvlText w:val=""/>
      <w:lvlJc w:val="left"/>
      <w:pPr>
        <w:tabs>
          <w:tab w:val="num" w:pos="1440"/>
        </w:tabs>
        <w:ind w:left="1440" w:hanging="360"/>
      </w:pPr>
      <w:rPr>
        <w:rFonts w:ascii="Wingdings 2" w:hAnsi="Wingdings 2" w:hint="default"/>
      </w:rPr>
    </w:lvl>
    <w:lvl w:ilvl="2" w:tplc="1578E23C" w:tentative="1">
      <w:start w:val="1"/>
      <w:numFmt w:val="bullet"/>
      <w:lvlText w:val=""/>
      <w:lvlJc w:val="left"/>
      <w:pPr>
        <w:tabs>
          <w:tab w:val="num" w:pos="2160"/>
        </w:tabs>
        <w:ind w:left="2160" w:hanging="360"/>
      </w:pPr>
      <w:rPr>
        <w:rFonts w:ascii="Wingdings 2" w:hAnsi="Wingdings 2" w:hint="default"/>
      </w:rPr>
    </w:lvl>
    <w:lvl w:ilvl="3" w:tplc="A1F0F484" w:tentative="1">
      <w:start w:val="1"/>
      <w:numFmt w:val="bullet"/>
      <w:lvlText w:val=""/>
      <w:lvlJc w:val="left"/>
      <w:pPr>
        <w:tabs>
          <w:tab w:val="num" w:pos="2880"/>
        </w:tabs>
        <w:ind w:left="2880" w:hanging="360"/>
      </w:pPr>
      <w:rPr>
        <w:rFonts w:ascii="Wingdings 2" w:hAnsi="Wingdings 2" w:hint="default"/>
      </w:rPr>
    </w:lvl>
    <w:lvl w:ilvl="4" w:tplc="04BE59B0" w:tentative="1">
      <w:start w:val="1"/>
      <w:numFmt w:val="bullet"/>
      <w:lvlText w:val=""/>
      <w:lvlJc w:val="left"/>
      <w:pPr>
        <w:tabs>
          <w:tab w:val="num" w:pos="3600"/>
        </w:tabs>
        <w:ind w:left="3600" w:hanging="360"/>
      </w:pPr>
      <w:rPr>
        <w:rFonts w:ascii="Wingdings 2" w:hAnsi="Wingdings 2" w:hint="default"/>
      </w:rPr>
    </w:lvl>
    <w:lvl w:ilvl="5" w:tplc="4A062E36" w:tentative="1">
      <w:start w:val="1"/>
      <w:numFmt w:val="bullet"/>
      <w:lvlText w:val=""/>
      <w:lvlJc w:val="left"/>
      <w:pPr>
        <w:tabs>
          <w:tab w:val="num" w:pos="4320"/>
        </w:tabs>
        <w:ind w:left="4320" w:hanging="360"/>
      </w:pPr>
      <w:rPr>
        <w:rFonts w:ascii="Wingdings 2" w:hAnsi="Wingdings 2" w:hint="default"/>
      </w:rPr>
    </w:lvl>
    <w:lvl w:ilvl="6" w:tplc="57FCC384" w:tentative="1">
      <w:start w:val="1"/>
      <w:numFmt w:val="bullet"/>
      <w:lvlText w:val=""/>
      <w:lvlJc w:val="left"/>
      <w:pPr>
        <w:tabs>
          <w:tab w:val="num" w:pos="5040"/>
        </w:tabs>
        <w:ind w:left="5040" w:hanging="360"/>
      </w:pPr>
      <w:rPr>
        <w:rFonts w:ascii="Wingdings 2" w:hAnsi="Wingdings 2" w:hint="default"/>
      </w:rPr>
    </w:lvl>
    <w:lvl w:ilvl="7" w:tplc="1FB48A7A" w:tentative="1">
      <w:start w:val="1"/>
      <w:numFmt w:val="bullet"/>
      <w:lvlText w:val=""/>
      <w:lvlJc w:val="left"/>
      <w:pPr>
        <w:tabs>
          <w:tab w:val="num" w:pos="5760"/>
        </w:tabs>
        <w:ind w:left="5760" w:hanging="360"/>
      </w:pPr>
      <w:rPr>
        <w:rFonts w:ascii="Wingdings 2" w:hAnsi="Wingdings 2" w:hint="default"/>
      </w:rPr>
    </w:lvl>
    <w:lvl w:ilvl="8" w:tplc="E86058EC"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45E8178C"/>
    <w:multiLevelType w:val="hybridMultilevel"/>
    <w:tmpl w:val="05E803AA"/>
    <w:lvl w:ilvl="0" w:tplc="101A3498">
      <w:start w:val="2018"/>
      <w:numFmt w:val="bullet"/>
      <w:lvlText w:val=""/>
      <w:lvlJc w:val="left"/>
      <w:pPr>
        <w:ind w:left="1656" w:hanging="360"/>
      </w:pPr>
      <w:rPr>
        <w:rFonts w:ascii="Symbol" w:eastAsia="Calibri" w:hAnsi="Symbol" w:cs="Times New Roman" w:hint="default"/>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18" w15:restartNumberingAfterBreak="0">
    <w:nsid w:val="478F7132"/>
    <w:multiLevelType w:val="hybridMultilevel"/>
    <w:tmpl w:val="A5460FF4"/>
    <w:lvl w:ilvl="0" w:tplc="476419D4">
      <w:start w:val="1"/>
      <w:numFmt w:val="bullet"/>
      <w:lvlText w:val=""/>
      <w:lvlJc w:val="left"/>
      <w:pPr>
        <w:tabs>
          <w:tab w:val="num" w:pos="720"/>
        </w:tabs>
        <w:ind w:left="720" w:hanging="360"/>
      </w:pPr>
      <w:rPr>
        <w:rFonts w:ascii="Wingdings 2" w:hAnsi="Wingdings 2" w:hint="default"/>
      </w:rPr>
    </w:lvl>
    <w:lvl w:ilvl="1" w:tplc="4C5A764A" w:tentative="1">
      <w:start w:val="1"/>
      <w:numFmt w:val="bullet"/>
      <w:lvlText w:val=""/>
      <w:lvlJc w:val="left"/>
      <w:pPr>
        <w:tabs>
          <w:tab w:val="num" w:pos="1440"/>
        </w:tabs>
        <w:ind w:left="1440" w:hanging="360"/>
      </w:pPr>
      <w:rPr>
        <w:rFonts w:ascii="Wingdings 2" w:hAnsi="Wingdings 2" w:hint="default"/>
      </w:rPr>
    </w:lvl>
    <w:lvl w:ilvl="2" w:tplc="852A065C" w:tentative="1">
      <w:start w:val="1"/>
      <w:numFmt w:val="bullet"/>
      <w:lvlText w:val=""/>
      <w:lvlJc w:val="left"/>
      <w:pPr>
        <w:tabs>
          <w:tab w:val="num" w:pos="2160"/>
        </w:tabs>
        <w:ind w:left="2160" w:hanging="360"/>
      </w:pPr>
      <w:rPr>
        <w:rFonts w:ascii="Wingdings 2" w:hAnsi="Wingdings 2" w:hint="default"/>
      </w:rPr>
    </w:lvl>
    <w:lvl w:ilvl="3" w:tplc="72E2AA84" w:tentative="1">
      <w:start w:val="1"/>
      <w:numFmt w:val="bullet"/>
      <w:lvlText w:val=""/>
      <w:lvlJc w:val="left"/>
      <w:pPr>
        <w:tabs>
          <w:tab w:val="num" w:pos="2880"/>
        </w:tabs>
        <w:ind w:left="2880" w:hanging="360"/>
      </w:pPr>
      <w:rPr>
        <w:rFonts w:ascii="Wingdings 2" w:hAnsi="Wingdings 2" w:hint="default"/>
      </w:rPr>
    </w:lvl>
    <w:lvl w:ilvl="4" w:tplc="3B268408" w:tentative="1">
      <w:start w:val="1"/>
      <w:numFmt w:val="bullet"/>
      <w:lvlText w:val=""/>
      <w:lvlJc w:val="left"/>
      <w:pPr>
        <w:tabs>
          <w:tab w:val="num" w:pos="3600"/>
        </w:tabs>
        <w:ind w:left="3600" w:hanging="360"/>
      </w:pPr>
      <w:rPr>
        <w:rFonts w:ascii="Wingdings 2" w:hAnsi="Wingdings 2" w:hint="default"/>
      </w:rPr>
    </w:lvl>
    <w:lvl w:ilvl="5" w:tplc="8864CD48" w:tentative="1">
      <w:start w:val="1"/>
      <w:numFmt w:val="bullet"/>
      <w:lvlText w:val=""/>
      <w:lvlJc w:val="left"/>
      <w:pPr>
        <w:tabs>
          <w:tab w:val="num" w:pos="4320"/>
        </w:tabs>
        <w:ind w:left="4320" w:hanging="360"/>
      </w:pPr>
      <w:rPr>
        <w:rFonts w:ascii="Wingdings 2" w:hAnsi="Wingdings 2" w:hint="default"/>
      </w:rPr>
    </w:lvl>
    <w:lvl w:ilvl="6" w:tplc="ED9E7886" w:tentative="1">
      <w:start w:val="1"/>
      <w:numFmt w:val="bullet"/>
      <w:lvlText w:val=""/>
      <w:lvlJc w:val="left"/>
      <w:pPr>
        <w:tabs>
          <w:tab w:val="num" w:pos="5040"/>
        </w:tabs>
        <w:ind w:left="5040" w:hanging="360"/>
      </w:pPr>
      <w:rPr>
        <w:rFonts w:ascii="Wingdings 2" w:hAnsi="Wingdings 2" w:hint="default"/>
      </w:rPr>
    </w:lvl>
    <w:lvl w:ilvl="7" w:tplc="3710B6D8" w:tentative="1">
      <w:start w:val="1"/>
      <w:numFmt w:val="bullet"/>
      <w:lvlText w:val=""/>
      <w:lvlJc w:val="left"/>
      <w:pPr>
        <w:tabs>
          <w:tab w:val="num" w:pos="5760"/>
        </w:tabs>
        <w:ind w:left="5760" w:hanging="360"/>
      </w:pPr>
      <w:rPr>
        <w:rFonts w:ascii="Wingdings 2" w:hAnsi="Wingdings 2" w:hint="default"/>
      </w:rPr>
    </w:lvl>
    <w:lvl w:ilvl="8" w:tplc="F4505322"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517C36CB"/>
    <w:multiLevelType w:val="hybridMultilevel"/>
    <w:tmpl w:val="878EFD5C"/>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3CA27A5"/>
    <w:multiLevelType w:val="hybridMultilevel"/>
    <w:tmpl w:val="6714D164"/>
    <w:lvl w:ilvl="0" w:tplc="D34452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5A67782"/>
    <w:multiLevelType w:val="hybridMultilevel"/>
    <w:tmpl w:val="20083A9E"/>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2" w15:restartNumberingAfterBreak="0">
    <w:nsid w:val="58B85D76"/>
    <w:multiLevelType w:val="hybridMultilevel"/>
    <w:tmpl w:val="92C2BC60"/>
    <w:lvl w:ilvl="0" w:tplc="7C2E67D8">
      <w:start w:val="1"/>
      <w:numFmt w:val="decimal"/>
      <w:lvlText w:val="%1."/>
      <w:lvlJc w:val="left"/>
      <w:pPr>
        <w:ind w:left="1931" w:hanging="360"/>
      </w:pPr>
      <w:rPr>
        <w:rFonts w:hint="default"/>
        <w:color w:val="auto"/>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3" w15:restartNumberingAfterBreak="0">
    <w:nsid w:val="6ABD343B"/>
    <w:multiLevelType w:val="hybridMultilevel"/>
    <w:tmpl w:val="B534014A"/>
    <w:lvl w:ilvl="0" w:tplc="8BC23D6C">
      <w:start w:val="4"/>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4" w15:restartNumberingAfterBreak="0">
    <w:nsid w:val="6D9B18FB"/>
    <w:multiLevelType w:val="hybridMultilevel"/>
    <w:tmpl w:val="EC983CC8"/>
    <w:lvl w:ilvl="0" w:tplc="20ACE476">
      <w:start w:val="1"/>
      <w:numFmt w:val="decimal"/>
      <w:lvlText w:val="%1."/>
      <w:lvlJc w:val="left"/>
      <w:pPr>
        <w:ind w:left="1070" w:hanging="360"/>
      </w:pPr>
      <w:rPr>
        <w:rFonts w:hint="default"/>
        <w:color w:val="auto"/>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5" w15:restartNumberingAfterBreak="0">
    <w:nsid w:val="70995E97"/>
    <w:multiLevelType w:val="hybridMultilevel"/>
    <w:tmpl w:val="5E3CB7D8"/>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6" w15:restartNumberingAfterBreak="0">
    <w:nsid w:val="75993018"/>
    <w:multiLevelType w:val="hybridMultilevel"/>
    <w:tmpl w:val="6B5E5DAC"/>
    <w:lvl w:ilvl="0" w:tplc="0427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5AC0A01"/>
    <w:multiLevelType w:val="hybridMultilevel"/>
    <w:tmpl w:val="7466F52E"/>
    <w:lvl w:ilvl="0" w:tplc="14E4D56E">
      <w:start w:val="2021"/>
      <w:numFmt w:val="decimal"/>
      <w:lvlText w:val="%1"/>
      <w:lvlJc w:val="left"/>
      <w:pPr>
        <w:ind w:left="840" w:hanging="480"/>
      </w:pPr>
      <w:rPr>
        <w:rFonts w:eastAsia="+mn-ea"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7"/>
  </w:num>
  <w:num w:numId="2">
    <w:abstractNumId w:val="24"/>
  </w:num>
  <w:num w:numId="3">
    <w:abstractNumId w:val="23"/>
  </w:num>
  <w:num w:numId="4">
    <w:abstractNumId w:val="9"/>
  </w:num>
  <w:num w:numId="5">
    <w:abstractNumId w:val="5"/>
  </w:num>
  <w:num w:numId="6">
    <w:abstractNumId w:val="4"/>
  </w:num>
  <w:num w:numId="7">
    <w:abstractNumId w:val="10"/>
  </w:num>
  <w:num w:numId="8">
    <w:abstractNumId w:val="20"/>
  </w:num>
  <w:num w:numId="9">
    <w:abstractNumId w:val="15"/>
  </w:num>
  <w:num w:numId="10">
    <w:abstractNumId w:val="21"/>
  </w:num>
  <w:num w:numId="11">
    <w:abstractNumId w:val="25"/>
  </w:num>
  <w:num w:numId="12">
    <w:abstractNumId w:val="1"/>
  </w:num>
  <w:num w:numId="13">
    <w:abstractNumId w:val="22"/>
  </w:num>
  <w:num w:numId="14">
    <w:abstractNumId w:val="26"/>
  </w:num>
  <w:num w:numId="15">
    <w:abstractNumId w:val="2"/>
  </w:num>
  <w:num w:numId="16">
    <w:abstractNumId w:val="6"/>
  </w:num>
  <w:num w:numId="17">
    <w:abstractNumId w:val="19"/>
  </w:num>
  <w:num w:numId="18">
    <w:abstractNumId w:val="8"/>
  </w:num>
  <w:num w:numId="19">
    <w:abstractNumId w:val="12"/>
  </w:num>
  <w:num w:numId="20">
    <w:abstractNumId w:val="18"/>
  </w:num>
  <w:num w:numId="21">
    <w:abstractNumId w:val="14"/>
  </w:num>
  <w:num w:numId="22">
    <w:abstractNumId w:val="11"/>
  </w:num>
  <w:num w:numId="23">
    <w:abstractNumId w:val="16"/>
  </w:num>
  <w:num w:numId="24">
    <w:abstractNumId w:val="27"/>
  </w:num>
  <w:num w:numId="25">
    <w:abstractNumId w:val="7"/>
  </w:num>
  <w:num w:numId="26">
    <w:abstractNumId w:val="13"/>
  </w:num>
  <w:num w:numId="27">
    <w:abstractNumId w:val="0"/>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5D8"/>
    <w:rsid w:val="00005817"/>
    <w:rsid w:val="0001201D"/>
    <w:rsid w:val="000355B0"/>
    <w:rsid w:val="000518F3"/>
    <w:rsid w:val="00075DD3"/>
    <w:rsid w:val="00076F22"/>
    <w:rsid w:val="000830F8"/>
    <w:rsid w:val="000A6D17"/>
    <w:rsid w:val="000B306A"/>
    <w:rsid w:val="000B6A3C"/>
    <w:rsid w:val="000D1A7C"/>
    <w:rsid w:val="000D1CF3"/>
    <w:rsid w:val="000D5372"/>
    <w:rsid w:val="000E724A"/>
    <w:rsid w:val="0010656D"/>
    <w:rsid w:val="0011209C"/>
    <w:rsid w:val="0011737C"/>
    <w:rsid w:val="001341D2"/>
    <w:rsid w:val="00137CDC"/>
    <w:rsid w:val="001436DF"/>
    <w:rsid w:val="00151484"/>
    <w:rsid w:val="00155A63"/>
    <w:rsid w:val="001615D8"/>
    <w:rsid w:val="0016190E"/>
    <w:rsid w:val="001636FC"/>
    <w:rsid w:val="00167FF3"/>
    <w:rsid w:val="00171150"/>
    <w:rsid w:val="00191F4B"/>
    <w:rsid w:val="00192E5E"/>
    <w:rsid w:val="00193CC0"/>
    <w:rsid w:val="001A486F"/>
    <w:rsid w:val="001A48D0"/>
    <w:rsid w:val="001A54D3"/>
    <w:rsid w:val="001B3B33"/>
    <w:rsid w:val="001D389D"/>
    <w:rsid w:val="001D7807"/>
    <w:rsid w:val="001E5CA9"/>
    <w:rsid w:val="00201FD4"/>
    <w:rsid w:val="002060B3"/>
    <w:rsid w:val="002078F8"/>
    <w:rsid w:val="0021433C"/>
    <w:rsid w:val="00214CBE"/>
    <w:rsid w:val="00227A75"/>
    <w:rsid w:val="00234DF3"/>
    <w:rsid w:val="00235283"/>
    <w:rsid w:val="00241E32"/>
    <w:rsid w:val="00243E86"/>
    <w:rsid w:val="002462E9"/>
    <w:rsid w:val="0025338F"/>
    <w:rsid w:val="00261D2C"/>
    <w:rsid w:val="00287577"/>
    <w:rsid w:val="00297821"/>
    <w:rsid w:val="002A229F"/>
    <w:rsid w:val="002A7AB4"/>
    <w:rsid w:val="002B473C"/>
    <w:rsid w:val="002B65DA"/>
    <w:rsid w:val="002E606C"/>
    <w:rsid w:val="00300A41"/>
    <w:rsid w:val="003044F0"/>
    <w:rsid w:val="00321FE9"/>
    <w:rsid w:val="00331538"/>
    <w:rsid w:val="00351411"/>
    <w:rsid w:val="003549F2"/>
    <w:rsid w:val="003569F6"/>
    <w:rsid w:val="00387660"/>
    <w:rsid w:val="00392F5B"/>
    <w:rsid w:val="003A61E5"/>
    <w:rsid w:val="003A7D20"/>
    <w:rsid w:val="003B01EA"/>
    <w:rsid w:val="003C6BF4"/>
    <w:rsid w:val="003F3E81"/>
    <w:rsid w:val="00406554"/>
    <w:rsid w:val="00411ED9"/>
    <w:rsid w:val="00415466"/>
    <w:rsid w:val="00432F62"/>
    <w:rsid w:val="00435B39"/>
    <w:rsid w:val="0044539D"/>
    <w:rsid w:val="00446605"/>
    <w:rsid w:val="00447370"/>
    <w:rsid w:val="004846FD"/>
    <w:rsid w:val="0048729C"/>
    <w:rsid w:val="00497A42"/>
    <w:rsid w:val="004A08D0"/>
    <w:rsid w:val="004A5ED3"/>
    <w:rsid w:val="004B27FC"/>
    <w:rsid w:val="004B5F33"/>
    <w:rsid w:val="004C0493"/>
    <w:rsid w:val="004C4AFE"/>
    <w:rsid w:val="004C7787"/>
    <w:rsid w:val="004E66B0"/>
    <w:rsid w:val="00500F03"/>
    <w:rsid w:val="00502283"/>
    <w:rsid w:val="00502649"/>
    <w:rsid w:val="005045C6"/>
    <w:rsid w:val="005176A2"/>
    <w:rsid w:val="00520F74"/>
    <w:rsid w:val="00530CFA"/>
    <w:rsid w:val="0053176B"/>
    <w:rsid w:val="00531EA2"/>
    <w:rsid w:val="00533E69"/>
    <w:rsid w:val="00540C8E"/>
    <w:rsid w:val="00547482"/>
    <w:rsid w:val="00552FE1"/>
    <w:rsid w:val="00553537"/>
    <w:rsid w:val="00555496"/>
    <w:rsid w:val="00555FDF"/>
    <w:rsid w:val="00557151"/>
    <w:rsid w:val="00561618"/>
    <w:rsid w:val="00571329"/>
    <w:rsid w:val="005736A9"/>
    <w:rsid w:val="005766CD"/>
    <w:rsid w:val="0058564B"/>
    <w:rsid w:val="00592CA5"/>
    <w:rsid w:val="005A1A5D"/>
    <w:rsid w:val="005A4742"/>
    <w:rsid w:val="005B2526"/>
    <w:rsid w:val="005C11C5"/>
    <w:rsid w:val="005C6097"/>
    <w:rsid w:val="005D4BDC"/>
    <w:rsid w:val="005D661B"/>
    <w:rsid w:val="005E369A"/>
    <w:rsid w:val="005F4DD5"/>
    <w:rsid w:val="005F51C3"/>
    <w:rsid w:val="00604077"/>
    <w:rsid w:val="0060583D"/>
    <w:rsid w:val="00617CD8"/>
    <w:rsid w:val="0062307B"/>
    <w:rsid w:val="00636130"/>
    <w:rsid w:val="0064062D"/>
    <w:rsid w:val="00651FD4"/>
    <w:rsid w:val="006528EC"/>
    <w:rsid w:val="006562E6"/>
    <w:rsid w:val="00657ED7"/>
    <w:rsid w:val="00663BA8"/>
    <w:rsid w:val="006669C5"/>
    <w:rsid w:val="0067213F"/>
    <w:rsid w:val="00674208"/>
    <w:rsid w:val="00681508"/>
    <w:rsid w:val="00682464"/>
    <w:rsid w:val="006824C4"/>
    <w:rsid w:val="00692EAB"/>
    <w:rsid w:val="006976E7"/>
    <w:rsid w:val="006C5E9C"/>
    <w:rsid w:val="006D3652"/>
    <w:rsid w:val="006E1064"/>
    <w:rsid w:val="006F4531"/>
    <w:rsid w:val="00701B8A"/>
    <w:rsid w:val="00706ACB"/>
    <w:rsid w:val="007117F9"/>
    <w:rsid w:val="007121D5"/>
    <w:rsid w:val="00712F6E"/>
    <w:rsid w:val="00717F98"/>
    <w:rsid w:val="00721D26"/>
    <w:rsid w:val="00723FCD"/>
    <w:rsid w:val="007264F1"/>
    <w:rsid w:val="007408D2"/>
    <w:rsid w:val="0074692E"/>
    <w:rsid w:val="00752D6D"/>
    <w:rsid w:val="00755CDF"/>
    <w:rsid w:val="00765461"/>
    <w:rsid w:val="007707F1"/>
    <w:rsid w:val="007722BD"/>
    <w:rsid w:val="00784288"/>
    <w:rsid w:val="00792B34"/>
    <w:rsid w:val="00794717"/>
    <w:rsid w:val="00797732"/>
    <w:rsid w:val="007A414F"/>
    <w:rsid w:val="007B1AAF"/>
    <w:rsid w:val="007B1DBA"/>
    <w:rsid w:val="007B7362"/>
    <w:rsid w:val="007B7F37"/>
    <w:rsid w:val="007C2C66"/>
    <w:rsid w:val="007C366B"/>
    <w:rsid w:val="007C526A"/>
    <w:rsid w:val="007C73CA"/>
    <w:rsid w:val="007D2BEC"/>
    <w:rsid w:val="007E6F93"/>
    <w:rsid w:val="007F1F46"/>
    <w:rsid w:val="007F5D86"/>
    <w:rsid w:val="007F60B2"/>
    <w:rsid w:val="00810419"/>
    <w:rsid w:val="00810866"/>
    <w:rsid w:val="00832ACD"/>
    <w:rsid w:val="008403BF"/>
    <w:rsid w:val="00842D73"/>
    <w:rsid w:val="00846580"/>
    <w:rsid w:val="00856063"/>
    <w:rsid w:val="0085738B"/>
    <w:rsid w:val="00862C47"/>
    <w:rsid w:val="00873050"/>
    <w:rsid w:val="00882ED0"/>
    <w:rsid w:val="00896948"/>
    <w:rsid w:val="008B1A2E"/>
    <w:rsid w:val="008B37F1"/>
    <w:rsid w:val="008B43C8"/>
    <w:rsid w:val="008C4C7A"/>
    <w:rsid w:val="008C6BE2"/>
    <w:rsid w:val="008D4771"/>
    <w:rsid w:val="008E245C"/>
    <w:rsid w:val="008E24AC"/>
    <w:rsid w:val="008E75BC"/>
    <w:rsid w:val="008F053A"/>
    <w:rsid w:val="00907AC2"/>
    <w:rsid w:val="00911255"/>
    <w:rsid w:val="00912B3E"/>
    <w:rsid w:val="009171DA"/>
    <w:rsid w:val="00927D64"/>
    <w:rsid w:val="00931608"/>
    <w:rsid w:val="009329E9"/>
    <w:rsid w:val="009335D1"/>
    <w:rsid w:val="00935205"/>
    <w:rsid w:val="00943340"/>
    <w:rsid w:val="009450B0"/>
    <w:rsid w:val="00953814"/>
    <w:rsid w:val="009624B9"/>
    <w:rsid w:val="00971CA0"/>
    <w:rsid w:val="009745A6"/>
    <w:rsid w:val="00985FF8"/>
    <w:rsid w:val="00992916"/>
    <w:rsid w:val="0099385F"/>
    <w:rsid w:val="009944BF"/>
    <w:rsid w:val="00997013"/>
    <w:rsid w:val="009A1457"/>
    <w:rsid w:val="009A3B47"/>
    <w:rsid w:val="009A659A"/>
    <w:rsid w:val="009A7929"/>
    <w:rsid w:val="009B3938"/>
    <w:rsid w:val="009C4AB8"/>
    <w:rsid w:val="009D075B"/>
    <w:rsid w:val="009D2D44"/>
    <w:rsid w:val="009D415A"/>
    <w:rsid w:val="009D7949"/>
    <w:rsid w:val="009E2D46"/>
    <w:rsid w:val="009E795B"/>
    <w:rsid w:val="009F0A45"/>
    <w:rsid w:val="00A0132C"/>
    <w:rsid w:val="00A1172C"/>
    <w:rsid w:val="00A5089E"/>
    <w:rsid w:val="00A56583"/>
    <w:rsid w:val="00A56D34"/>
    <w:rsid w:val="00A576E5"/>
    <w:rsid w:val="00A600F4"/>
    <w:rsid w:val="00A606EB"/>
    <w:rsid w:val="00A6308F"/>
    <w:rsid w:val="00A65165"/>
    <w:rsid w:val="00A65C60"/>
    <w:rsid w:val="00A74B15"/>
    <w:rsid w:val="00A758E0"/>
    <w:rsid w:val="00A8060B"/>
    <w:rsid w:val="00A84DBA"/>
    <w:rsid w:val="00A908C2"/>
    <w:rsid w:val="00AA1BFE"/>
    <w:rsid w:val="00AA2518"/>
    <w:rsid w:val="00AA2D8C"/>
    <w:rsid w:val="00AA5332"/>
    <w:rsid w:val="00AB11CC"/>
    <w:rsid w:val="00AB2741"/>
    <w:rsid w:val="00AD38F7"/>
    <w:rsid w:val="00AE5ACD"/>
    <w:rsid w:val="00AF4851"/>
    <w:rsid w:val="00B209D4"/>
    <w:rsid w:val="00B3701D"/>
    <w:rsid w:val="00B426D1"/>
    <w:rsid w:val="00B46CCD"/>
    <w:rsid w:val="00B52D40"/>
    <w:rsid w:val="00B55207"/>
    <w:rsid w:val="00B55DBF"/>
    <w:rsid w:val="00B563C8"/>
    <w:rsid w:val="00B57520"/>
    <w:rsid w:val="00B71608"/>
    <w:rsid w:val="00B94541"/>
    <w:rsid w:val="00B95744"/>
    <w:rsid w:val="00B97B21"/>
    <w:rsid w:val="00BA38E5"/>
    <w:rsid w:val="00BA723D"/>
    <w:rsid w:val="00BB006D"/>
    <w:rsid w:val="00BB6FB9"/>
    <w:rsid w:val="00BE5D4F"/>
    <w:rsid w:val="00BF0A1B"/>
    <w:rsid w:val="00BF5955"/>
    <w:rsid w:val="00C0743F"/>
    <w:rsid w:val="00C07EC9"/>
    <w:rsid w:val="00C10833"/>
    <w:rsid w:val="00C12BD1"/>
    <w:rsid w:val="00C17992"/>
    <w:rsid w:val="00C24896"/>
    <w:rsid w:val="00C4032E"/>
    <w:rsid w:val="00C425F9"/>
    <w:rsid w:val="00C540FC"/>
    <w:rsid w:val="00C5621C"/>
    <w:rsid w:val="00C62EF6"/>
    <w:rsid w:val="00C63085"/>
    <w:rsid w:val="00C640D6"/>
    <w:rsid w:val="00C65802"/>
    <w:rsid w:val="00C66C2B"/>
    <w:rsid w:val="00C81140"/>
    <w:rsid w:val="00C83345"/>
    <w:rsid w:val="00C8477B"/>
    <w:rsid w:val="00C86B42"/>
    <w:rsid w:val="00CA3C67"/>
    <w:rsid w:val="00CB304C"/>
    <w:rsid w:val="00CC264A"/>
    <w:rsid w:val="00CE5BA9"/>
    <w:rsid w:val="00CE6BB1"/>
    <w:rsid w:val="00D002C2"/>
    <w:rsid w:val="00D01C7B"/>
    <w:rsid w:val="00D1084C"/>
    <w:rsid w:val="00D12D8B"/>
    <w:rsid w:val="00D162B9"/>
    <w:rsid w:val="00D41643"/>
    <w:rsid w:val="00D41799"/>
    <w:rsid w:val="00D44C95"/>
    <w:rsid w:val="00D45FED"/>
    <w:rsid w:val="00D54611"/>
    <w:rsid w:val="00D56817"/>
    <w:rsid w:val="00D57A67"/>
    <w:rsid w:val="00D6693B"/>
    <w:rsid w:val="00D73A8A"/>
    <w:rsid w:val="00DA1CA9"/>
    <w:rsid w:val="00DB42B3"/>
    <w:rsid w:val="00DB4D47"/>
    <w:rsid w:val="00DB750F"/>
    <w:rsid w:val="00DC3931"/>
    <w:rsid w:val="00DC7F87"/>
    <w:rsid w:val="00DD650B"/>
    <w:rsid w:val="00DE25C8"/>
    <w:rsid w:val="00DE3B89"/>
    <w:rsid w:val="00DE4D4E"/>
    <w:rsid w:val="00E06945"/>
    <w:rsid w:val="00E17F7C"/>
    <w:rsid w:val="00E241A0"/>
    <w:rsid w:val="00E247D1"/>
    <w:rsid w:val="00E253B6"/>
    <w:rsid w:val="00E2685F"/>
    <w:rsid w:val="00E32579"/>
    <w:rsid w:val="00E33876"/>
    <w:rsid w:val="00E412C5"/>
    <w:rsid w:val="00E422C4"/>
    <w:rsid w:val="00E456C8"/>
    <w:rsid w:val="00E46077"/>
    <w:rsid w:val="00E54FB7"/>
    <w:rsid w:val="00E57749"/>
    <w:rsid w:val="00E60C35"/>
    <w:rsid w:val="00E77E71"/>
    <w:rsid w:val="00E81203"/>
    <w:rsid w:val="00E872FD"/>
    <w:rsid w:val="00E94C38"/>
    <w:rsid w:val="00EA3814"/>
    <w:rsid w:val="00EB156D"/>
    <w:rsid w:val="00EB2178"/>
    <w:rsid w:val="00EC32B4"/>
    <w:rsid w:val="00EF1FC3"/>
    <w:rsid w:val="00EF6454"/>
    <w:rsid w:val="00F07104"/>
    <w:rsid w:val="00F07F6A"/>
    <w:rsid w:val="00F15DDA"/>
    <w:rsid w:val="00F2235A"/>
    <w:rsid w:val="00F22DCC"/>
    <w:rsid w:val="00F515E2"/>
    <w:rsid w:val="00F54B5B"/>
    <w:rsid w:val="00F54D14"/>
    <w:rsid w:val="00F615B5"/>
    <w:rsid w:val="00F837F1"/>
    <w:rsid w:val="00F853B5"/>
    <w:rsid w:val="00FA2A9E"/>
    <w:rsid w:val="00FA5BC2"/>
    <w:rsid w:val="00FB7FB0"/>
    <w:rsid w:val="00FC1EC7"/>
    <w:rsid w:val="00FC1FA8"/>
    <w:rsid w:val="00FC2C01"/>
    <w:rsid w:val="00FC311A"/>
    <w:rsid w:val="00FC6999"/>
    <w:rsid w:val="00FD49A6"/>
    <w:rsid w:val="00FD78F3"/>
    <w:rsid w:val="00FE2312"/>
    <w:rsid w:val="00FE2F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306B8"/>
  <w15:docId w15:val="{B03F04ED-CEC8-41BF-ADC2-0C565D409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semiHidden/>
    <w:unhideWhenUsed/>
    <w:rsid w:val="001615D8"/>
    <w:pPr>
      <w:spacing w:after="120"/>
    </w:pPr>
  </w:style>
  <w:style w:type="character" w:customStyle="1" w:styleId="PagrindinistekstasDiagrama">
    <w:name w:val="Pagrindinis tekstas Diagrama"/>
    <w:basedOn w:val="Numatytasispastraiposriftas"/>
    <w:link w:val="Pagrindinistekstas"/>
    <w:uiPriority w:val="99"/>
    <w:semiHidden/>
    <w:rsid w:val="001615D8"/>
  </w:style>
  <w:style w:type="paragraph" w:styleId="Pagrindiniotekstotrauka2">
    <w:name w:val="Body Text Indent 2"/>
    <w:basedOn w:val="prastasis"/>
    <w:link w:val="Pagrindiniotekstotrauka2Diagrama"/>
    <w:uiPriority w:val="99"/>
    <w:semiHidden/>
    <w:unhideWhenUsed/>
    <w:rsid w:val="001615D8"/>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1615D8"/>
  </w:style>
  <w:style w:type="paragraph" w:styleId="Sraopastraipa">
    <w:name w:val="List Paragraph"/>
    <w:basedOn w:val="prastasis"/>
    <w:uiPriority w:val="34"/>
    <w:qFormat/>
    <w:rsid w:val="001615D8"/>
    <w:pPr>
      <w:ind w:left="720"/>
      <w:contextualSpacing/>
    </w:pPr>
  </w:style>
  <w:style w:type="paragraph" w:styleId="Antrats">
    <w:name w:val="header"/>
    <w:basedOn w:val="prastasis"/>
    <w:link w:val="AntratsDiagrama"/>
    <w:uiPriority w:val="99"/>
    <w:unhideWhenUsed/>
    <w:rsid w:val="009A3B4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A3B47"/>
  </w:style>
  <w:style w:type="paragraph" w:styleId="Porat">
    <w:name w:val="footer"/>
    <w:basedOn w:val="prastasis"/>
    <w:link w:val="PoratDiagrama"/>
    <w:uiPriority w:val="99"/>
    <w:unhideWhenUsed/>
    <w:rsid w:val="009A3B4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A3B47"/>
  </w:style>
  <w:style w:type="paragraph" w:styleId="Debesliotekstas">
    <w:name w:val="Balloon Text"/>
    <w:basedOn w:val="prastasis"/>
    <w:link w:val="DebesliotekstasDiagrama"/>
    <w:uiPriority w:val="99"/>
    <w:semiHidden/>
    <w:unhideWhenUsed/>
    <w:rsid w:val="005736A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736A9"/>
    <w:rPr>
      <w:rFonts w:ascii="Tahoma" w:hAnsi="Tahoma" w:cs="Tahoma"/>
      <w:sz w:val="16"/>
      <w:szCs w:val="16"/>
    </w:rPr>
  </w:style>
  <w:style w:type="paragraph" w:customStyle="1" w:styleId="Sraopastraipa1">
    <w:name w:val="Sąrašo pastraipa1"/>
    <w:basedOn w:val="prastasis"/>
    <w:rsid w:val="002E606C"/>
    <w:pPr>
      <w:suppressAutoHyphens/>
      <w:spacing w:after="0" w:line="240" w:lineRule="auto"/>
      <w:ind w:left="720"/>
    </w:pPr>
    <w:rPr>
      <w:rFonts w:ascii="Times New Roman" w:eastAsia="Times New Roman" w:hAnsi="Times New Roman" w:cs="Times New Roman"/>
      <w:sz w:val="24"/>
      <w:szCs w:val="24"/>
      <w:lang w:eastAsia="ar-SA"/>
    </w:rPr>
  </w:style>
  <w:style w:type="paragraph" w:styleId="Pagrindiniotekstotrauka3">
    <w:name w:val="Body Text Indent 3"/>
    <w:basedOn w:val="prastasis"/>
    <w:link w:val="Pagrindiniotekstotrauka3Diagrama"/>
    <w:uiPriority w:val="99"/>
    <w:unhideWhenUsed/>
    <w:rsid w:val="002E606C"/>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rsid w:val="002E606C"/>
    <w:rPr>
      <w:sz w:val="16"/>
      <w:szCs w:val="16"/>
    </w:rPr>
  </w:style>
  <w:style w:type="character" w:styleId="Hipersaitas">
    <w:name w:val="Hyperlink"/>
    <w:basedOn w:val="Numatytasispastraiposriftas"/>
    <w:uiPriority w:val="99"/>
    <w:unhideWhenUsed/>
    <w:rsid w:val="00DC7F87"/>
    <w:rPr>
      <w:color w:val="0563C1" w:themeColor="hyperlink"/>
      <w:u w:val="single"/>
    </w:rPr>
  </w:style>
  <w:style w:type="character" w:customStyle="1" w:styleId="UnresolvedMention">
    <w:name w:val="Unresolved Mention"/>
    <w:basedOn w:val="Numatytasispastraiposriftas"/>
    <w:uiPriority w:val="99"/>
    <w:semiHidden/>
    <w:unhideWhenUsed/>
    <w:rsid w:val="00DC7F87"/>
    <w:rPr>
      <w:color w:val="605E5C"/>
      <w:shd w:val="clear" w:color="auto" w:fill="E1DFDD"/>
    </w:rPr>
  </w:style>
  <w:style w:type="table" w:styleId="Lentelstinklelis">
    <w:name w:val="Table Grid"/>
    <w:basedOn w:val="prastojilentel"/>
    <w:uiPriority w:val="39"/>
    <w:rsid w:val="00500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1CharCharCharCharCharCharChar">
    <w:name w:val="Char Char Char Char Char1 Char Char Char Char Char Char Char"/>
    <w:basedOn w:val="prastasis"/>
    <w:semiHidden/>
    <w:rsid w:val="000B6A3C"/>
    <w:pPr>
      <w:spacing w:line="240" w:lineRule="exact"/>
    </w:pPr>
    <w:rPr>
      <w:rFonts w:ascii="Verdana" w:eastAsia="Times New Roman" w:hAnsi="Verdana" w:cs="Verdana"/>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22080">
      <w:bodyDiv w:val="1"/>
      <w:marLeft w:val="0"/>
      <w:marRight w:val="0"/>
      <w:marTop w:val="0"/>
      <w:marBottom w:val="0"/>
      <w:divBdr>
        <w:top w:val="none" w:sz="0" w:space="0" w:color="auto"/>
        <w:left w:val="none" w:sz="0" w:space="0" w:color="auto"/>
        <w:bottom w:val="none" w:sz="0" w:space="0" w:color="auto"/>
        <w:right w:val="none" w:sz="0" w:space="0" w:color="auto"/>
      </w:divBdr>
      <w:divsChild>
        <w:div w:id="185679056">
          <w:marLeft w:val="0"/>
          <w:marRight w:val="0"/>
          <w:marTop w:val="0"/>
          <w:marBottom w:val="0"/>
          <w:divBdr>
            <w:top w:val="none" w:sz="0" w:space="0" w:color="auto"/>
            <w:left w:val="none" w:sz="0" w:space="0" w:color="auto"/>
            <w:bottom w:val="none" w:sz="0" w:space="0" w:color="auto"/>
            <w:right w:val="none" w:sz="0" w:space="0" w:color="auto"/>
          </w:divBdr>
        </w:div>
      </w:divsChild>
    </w:div>
    <w:div w:id="70271786">
      <w:bodyDiv w:val="1"/>
      <w:marLeft w:val="0"/>
      <w:marRight w:val="0"/>
      <w:marTop w:val="0"/>
      <w:marBottom w:val="0"/>
      <w:divBdr>
        <w:top w:val="none" w:sz="0" w:space="0" w:color="auto"/>
        <w:left w:val="none" w:sz="0" w:space="0" w:color="auto"/>
        <w:bottom w:val="none" w:sz="0" w:space="0" w:color="auto"/>
        <w:right w:val="none" w:sz="0" w:space="0" w:color="auto"/>
      </w:divBdr>
      <w:divsChild>
        <w:div w:id="375586889">
          <w:marLeft w:val="0"/>
          <w:marRight w:val="0"/>
          <w:marTop w:val="0"/>
          <w:marBottom w:val="0"/>
          <w:divBdr>
            <w:top w:val="none" w:sz="0" w:space="0" w:color="auto"/>
            <w:left w:val="none" w:sz="0" w:space="0" w:color="auto"/>
            <w:bottom w:val="none" w:sz="0" w:space="0" w:color="auto"/>
            <w:right w:val="none" w:sz="0" w:space="0" w:color="auto"/>
          </w:divBdr>
        </w:div>
      </w:divsChild>
    </w:div>
    <w:div w:id="650792359">
      <w:bodyDiv w:val="1"/>
      <w:marLeft w:val="0"/>
      <w:marRight w:val="0"/>
      <w:marTop w:val="0"/>
      <w:marBottom w:val="0"/>
      <w:divBdr>
        <w:top w:val="none" w:sz="0" w:space="0" w:color="auto"/>
        <w:left w:val="none" w:sz="0" w:space="0" w:color="auto"/>
        <w:bottom w:val="none" w:sz="0" w:space="0" w:color="auto"/>
        <w:right w:val="none" w:sz="0" w:space="0" w:color="auto"/>
      </w:divBdr>
    </w:div>
    <w:div w:id="943079675">
      <w:bodyDiv w:val="1"/>
      <w:marLeft w:val="0"/>
      <w:marRight w:val="0"/>
      <w:marTop w:val="0"/>
      <w:marBottom w:val="0"/>
      <w:divBdr>
        <w:top w:val="none" w:sz="0" w:space="0" w:color="auto"/>
        <w:left w:val="none" w:sz="0" w:space="0" w:color="auto"/>
        <w:bottom w:val="none" w:sz="0" w:space="0" w:color="auto"/>
        <w:right w:val="none" w:sz="0" w:space="0" w:color="auto"/>
      </w:divBdr>
      <w:divsChild>
        <w:div w:id="469061513">
          <w:marLeft w:val="576"/>
          <w:marRight w:val="0"/>
          <w:marTop w:val="120"/>
          <w:marBottom w:val="0"/>
          <w:divBdr>
            <w:top w:val="none" w:sz="0" w:space="0" w:color="auto"/>
            <w:left w:val="none" w:sz="0" w:space="0" w:color="auto"/>
            <w:bottom w:val="none" w:sz="0" w:space="0" w:color="auto"/>
            <w:right w:val="none" w:sz="0" w:space="0" w:color="auto"/>
          </w:divBdr>
        </w:div>
        <w:div w:id="1198157586">
          <w:marLeft w:val="576"/>
          <w:marRight w:val="0"/>
          <w:marTop w:val="120"/>
          <w:marBottom w:val="0"/>
          <w:divBdr>
            <w:top w:val="none" w:sz="0" w:space="0" w:color="auto"/>
            <w:left w:val="none" w:sz="0" w:space="0" w:color="auto"/>
            <w:bottom w:val="none" w:sz="0" w:space="0" w:color="auto"/>
            <w:right w:val="none" w:sz="0" w:space="0" w:color="auto"/>
          </w:divBdr>
        </w:div>
        <w:div w:id="1342463661">
          <w:marLeft w:val="576"/>
          <w:marRight w:val="0"/>
          <w:marTop w:val="120"/>
          <w:marBottom w:val="0"/>
          <w:divBdr>
            <w:top w:val="none" w:sz="0" w:space="0" w:color="auto"/>
            <w:left w:val="none" w:sz="0" w:space="0" w:color="auto"/>
            <w:bottom w:val="none" w:sz="0" w:space="0" w:color="auto"/>
            <w:right w:val="none" w:sz="0" w:space="0" w:color="auto"/>
          </w:divBdr>
        </w:div>
        <w:div w:id="1376350511">
          <w:marLeft w:val="576"/>
          <w:marRight w:val="0"/>
          <w:marTop w:val="120"/>
          <w:marBottom w:val="0"/>
          <w:divBdr>
            <w:top w:val="none" w:sz="0" w:space="0" w:color="auto"/>
            <w:left w:val="none" w:sz="0" w:space="0" w:color="auto"/>
            <w:bottom w:val="none" w:sz="0" w:space="0" w:color="auto"/>
            <w:right w:val="none" w:sz="0" w:space="0" w:color="auto"/>
          </w:divBdr>
        </w:div>
        <w:div w:id="195586013">
          <w:marLeft w:val="576"/>
          <w:marRight w:val="0"/>
          <w:marTop w:val="120"/>
          <w:marBottom w:val="0"/>
          <w:divBdr>
            <w:top w:val="none" w:sz="0" w:space="0" w:color="auto"/>
            <w:left w:val="none" w:sz="0" w:space="0" w:color="auto"/>
            <w:bottom w:val="none" w:sz="0" w:space="0" w:color="auto"/>
            <w:right w:val="none" w:sz="0" w:space="0" w:color="auto"/>
          </w:divBdr>
        </w:div>
      </w:divsChild>
    </w:div>
    <w:div w:id="1060404170">
      <w:bodyDiv w:val="1"/>
      <w:marLeft w:val="0"/>
      <w:marRight w:val="0"/>
      <w:marTop w:val="0"/>
      <w:marBottom w:val="0"/>
      <w:divBdr>
        <w:top w:val="none" w:sz="0" w:space="0" w:color="auto"/>
        <w:left w:val="none" w:sz="0" w:space="0" w:color="auto"/>
        <w:bottom w:val="none" w:sz="0" w:space="0" w:color="auto"/>
        <w:right w:val="none" w:sz="0" w:space="0" w:color="auto"/>
      </w:divBdr>
    </w:div>
    <w:div w:id="2053073106">
      <w:bodyDiv w:val="1"/>
      <w:marLeft w:val="0"/>
      <w:marRight w:val="0"/>
      <w:marTop w:val="0"/>
      <w:marBottom w:val="0"/>
      <w:divBdr>
        <w:top w:val="none" w:sz="0" w:space="0" w:color="auto"/>
        <w:left w:val="none" w:sz="0" w:space="0" w:color="auto"/>
        <w:bottom w:val="none" w:sz="0" w:space="0" w:color="auto"/>
        <w:right w:val="none" w:sz="0" w:space="0" w:color="auto"/>
      </w:divBdr>
      <w:divsChild>
        <w:div w:id="1312173772">
          <w:marLeft w:val="547"/>
          <w:marRight w:val="0"/>
          <w:marTop w:val="134"/>
          <w:marBottom w:val="0"/>
          <w:divBdr>
            <w:top w:val="none" w:sz="0" w:space="0" w:color="auto"/>
            <w:left w:val="none" w:sz="0" w:space="0" w:color="auto"/>
            <w:bottom w:val="none" w:sz="0" w:space="0" w:color="auto"/>
            <w:right w:val="none" w:sz="0" w:space="0" w:color="auto"/>
          </w:divBdr>
        </w:div>
        <w:div w:id="1566455748">
          <w:marLeft w:val="547"/>
          <w:marRight w:val="0"/>
          <w:marTop w:val="134"/>
          <w:marBottom w:val="0"/>
          <w:divBdr>
            <w:top w:val="none" w:sz="0" w:space="0" w:color="auto"/>
            <w:left w:val="none" w:sz="0" w:space="0" w:color="auto"/>
            <w:bottom w:val="none" w:sz="0" w:space="0" w:color="auto"/>
            <w:right w:val="none" w:sz="0" w:space="0" w:color="auto"/>
          </w:divBdr>
        </w:div>
        <w:div w:id="16096818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chart" Target="charts/chart5.xml"/><Relationship Id="rId2" Type="http://schemas.openxmlformats.org/officeDocument/2006/relationships/customXml" Target="../customXml/item2.xml"/><Relationship Id="rId16" Type="http://schemas.openxmlformats.org/officeDocument/2006/relationships/hyperlink" Target="https://www.esinvesticijos.lt/lt/dokumentai/2014-2020-metu-europos-sajungos-fondu-investiciju-veiksmu-programos-9-prioriteto-visuomenes-svietimas-ir-zmogiskuju-istekliu-potencialo-didinimas-09-4-2-esfa-k-714-priemones-formaliojo-ir-neformaliojo-mokymosi-galimybiu-pletra-projektu-finansavimo-saly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tar.lt/portal/lt/legalAct/298721e0776b11eb9601893677bfd7d8" TargetMode="External"/><Relationship Id="rId5" Type="http://schemas.openxmlformats.org/officeDocument/2006/relationships/numbering" Target="numbering.xml"/><Relationship Id="rId15" Type="http://schemas.openxmlformats.org/officeDocument/2006/relationships/chart" Target="charts/chart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darbalapis.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darbalapis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darbalapis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darbalapis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darbalapis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t-LT" sz="1400"/>
              <a:t>Mokyklose besimokančiųjų mokinių skaičius</a:t>
            </a:r>
          </a:p>
        </c:rich>
      </c:tx>
      <c:layout/>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title>
    <c:autoTitleDeleted val="0"/>
    <c:plotArea>
      <c:layout/>
      <c:barChart>
        <c:barDir val="bar"/>
        <c:grouping val="clustered"/>
        <c:varyColors val="0"/>
        <c:ser>
          <c:idx val="0"/>
          <c:order val="0"/>
          <c:tx>
            <c:strRef>
              <c:f>Lapas1!$B$1</c:f>
              <c:strCache>
                <c:ptCount val="1"/>
                <c:pt idx="0">
                  <c:v>Bendras mokinių skaičius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Lapas1!$A$2:$A$12</c:f>
              <c:strCache>
                <c:ptCount val="11"/>
                <c:pt idx="0">
                  <c:v>Algirdo Brazausko gimnazija</c:v>
                </c:pt>
                <c:pt idx="1">
                  <c:v>Rumšiškių A. Baranausko gimnazija</c:v>
                </c:pt>
                <c:pt idx="2">
                  <c:v>Kruonio gimnazija</c:v>
                </c:pt>
                <c:pt idx="3">
                  <c:v>Žiežmarių gimnazija</c:v>
                </c:pt>
                <c:pt idx="4">
                  <c:v>Suaugusiųjų mokykla</c:v>
                </c:pt>
                <c:pt idx="5">
                  <c:v>V. Giržado progimnazija</c:v>
                </c:pt>
                <c:pt idx="6">
                  <c:v>Žaslių pagr. m-kla</c:v>
                </c:pt>
                <c:pt idx="7">
                  <c:v>Palomenės pagr. m-kla</c:v>
                </c:pt>
                <c:pt idx="8">
                  <c:v>Šv. Faustinos m.-d. centras</c:v>
                </c:pt>
                <c:pt idx="9">
                  <c:v>Žiežmarių m.-d. ,,Vaikystės dvaras“</c:v>
                </c:pt>
                <c:pt idx="10">
                  <c:v>Gudienos m.-d. ,,Rugelis“</c:v>
                </c:pt>
              </c:strCache>
            </c:strRef>
          </c:cat>
          <c:val>
            <c:numRef>
              <c:f>Lapas1!$B$2:$B$12</c:f>
              <c:numCache>
                <c:formatCode>General</c:formatCode>
                <c:ptCount val="11"/>
                <c:pt idx="0">
                  <c:v>388</c:v>
                </c:pt>
                <c:pt idx="1">
                  <c:v>533</c:v>
                </c:pt>
                <c:pt idx="2">
                  <c:v>234</c:v>
                </c:pt>
                <c:pt idx="3">
                  <c:v>476</c:v>
                </c:pt>
                <c:pt idx="4">
                  <c:v>445</c:v>
                </c:pt>
                <c:pt idx="5">
                  <c:v>998</c:v>
                </c:pt>
                <c:pt idx="6">
                  <c:v>219</c:v>
                </c:pt>
                <c:pt idx="7">
                  <c:v>127</c:v>
                </c:pt>
                <c:pt idx="8">
                  <c:v>71</c:v>
                </c:pt>
                <c:pt idx="9">
                  <c:v>250</c:v>
                </c:pt>
                <c:pt idx="10">
                  <c:v>170</c:v>
                </c:pt>
              </c:numCache>
            </c:numRef>
          </c:val>
          <c:extLst>
            <c:ext xmlns:c16="http://schemas.microsoft.com/office/drawing/2014/chart" uri="{C3380CC4-5D6E-409C-BE32-E72D297353CC}">
              <c16:uniqueId val="{00000000-BAE2-4BB4-8CD1-5872C73DA06E}"/>
            </c:ext>
          </c:extLst>
        </c:ser>
        <c:ser>
          <c:idx val="1"/>
          <c:order val="1"/>
          <c:tx>
            <c:strRef>
              <c:f>Lapas1!$C$1</c:f>
              <c:strCache>
                <c:ptCount val="1"/>
                <c:pt idx="0">
                  <c:v>Stulpelis1</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Lapas1!$A$2:$A$12</c:f>
              <c:strCache>
                <c:ptCount val="11"/>
                <c:pt idx="0">
                  <c:v>Algirdo Brazausko gimnazija</c:v>
                </c:pt>
                <c:pt idx="1">
                  <c:v>Rumšiškių A. Baranausko gimnazija</c:v>
                </c:pt>
                <c:pt idx="2">
                  <c:v>Kruonio gimnazija</c:v>
                </c:pt>
                <c:pt idx="3">
                  <c:v>Žiežmarių gimnazija</c:v>
                </c:pt>
                <c:pt idx="4">
                  <c:v>Suaugusiųjų mokykla</c:v>
                </c:pt>
                <c:pt idx="5">
                  <c:v>V. Giržado progimnazija</c:v>
                </c:pt>
                <c:pt idx="6">
                  <c:v>Žaslių pagr. m-kla</c:v>
                </c:pt>
                <c:pt idx="7">
                  <c:v>Palomenės pagr. m-kla</c:v>
                </c:pt>
                <c:pt idx="8">
                  <c:v>Šv. Faustinos m.-d. centras</c:v>
                </c:pt>
                <c:pt idx="9">
                  <c:v>Žiežmarių m.-d. ,,Vaikystės dvaras“</c:v>
                </c:pt>
                <c:pt idx="10">
                  <c:v>Gudienos m.-d. ,,Rugelis“</c:v>
                </c:pt>
              </c:strCache>
            </c:strRef>
          </c:cat>
          <c:val>
            <c:numRef>
              <c:f>Lapas1!$C$2:$C$12</c:f>
              <c:numCache>
                <c:formatCode>General</c:formatCode>
                <c:ptCount val="11"/>
              </c:numCache>
            </c:numRef>
          </c:val>
          <c:extLst>
            <c:ext xmlns:c16="http://schemas.microsoft.com/office/drawing/2014/chart" uri="{C3380CC4-5D6E-409C-BE32-E72D297353CC}">
              <c16:uniqueId val="{00000001-BAE2-4BB4-8CD1-5872C73DA06E}"/>
            </c:ext>
          </c:extLst>
        </c:ser>
        <c:ser>
          <c:idx val="2"/>
          <c:order val="2"/>
          <c:tx>
            <c:strRef>
              <c:f>Lapas1!$D$1</c:f>
              <c:strCache>
                <c:ptCount val="1"/>
                <c:pt idx="0">
                  <c:v>Stulpelis2</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Lapas1!$A$2:$A$12</c:f>
              <c:strCache>
                <c:ptCount val="11"/>
                <c:pt idx="0">
                  <c:v>Algirdo Brazausko gimnazija</c:v>
                </c:pt>
                <c:pt idx="1">
                  <c:v>Rumšiškių A. Baranausko gimnazija</c:v>
                </c:pt>
                <c:pt idx="2">
                  <c:v>Kruonio gimnazija</c:v>
                </c:pt>
                <c:pt idx="3">
                  <c:v>Žiežmarių gimnazija</c:v>
                </c:pt>
                <c:pt idx="4">
                  <c:v>Suaugusiųjų mokykla</c:v>
                </c:pt>
                <c:pt idx="5">
                  <c:v>V. Giržado progimnazija</c:v>
                </c:pt>
                <c:pt idx="6">
                  <c:v>Žaslių pagr. m-kla</c:v>
                </c:pt>
                <c:pt idx="7">
                  <c:v>Palomenės pagr. m-kla</c:v>
                </c:pt>
                <c:pt idx="8">
                  <c:v>Šv. Faustinos m.-d. centras</c:v>
                </c:pt>
                <c:pt idx="9">
                  <c:v>Žiežmarių m.-d. ,,Vaikystės dvaras“</c:v>
                </c:pt>
                <c:pt idx="10">
                  <c:v>Gudienos m.-d. ,,Rugelis“</c:v>
                </c:pt>
              </c:strCache>
            </c:strRef>
          </c:cat>
          <c:val>
            <c:numRef>
              <c:f>Lapas1!$D$2:$D$12</c:f>
              <c:numCache>
                <c:formatCode>General</c:formatCode>
                <c:ptCount val="11"/>
              </c:numCache>
            </c:numRef>
          </c:val>
          <c:extLst>
            <c:ext xmlns:c16="http://schemas.microsoft.com/office/drawing/2014/chart" uri="{C3380CC4-5D6E-409C-BE32-E72D297353CC}">
              <c16:uniqueId val="{00000002-BAE2-4BB4-8CD1-5872C73DA06E}"/>
            </c:ext>
          </c:extLst>
        </c:ser>
        <c:dLbls>
          <c:dLblPos val="outEnd"/>
          <c:showLegendKey val="0"/>
          <c:showVal val="1"/>
          <c:showCatName val="0"/>
          <c:showSerName val="0"/>
          <c:showPercent val="0"/>
          <c:showBubbleSize val="0"/>
        </c:dLbls>
        <c:gapWidth val="115"/>
        <c:overlap val="-20"/>
        <c:axId val="241673519"/>
        <c:axId val="241676015"/>
      </c:barChart>
      <c:catAx>
        <c:axId val="241673519"/>
        <c:scaling>
          <c:orientation val="minMax"/>
        </c:scaling>
        <c:delete val="0"/>
        <c:axPos val="l"/>
        <c:numFmt formatCode="General" sourceLinked="1"/>
        <c:majorTickMark val="out"/>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241676015"/>
        <c:crosses val="autoZero"/>
        <c:auto val="1"/>
        <c:lblAlgn val="ctr"/>
        <c:lblOffset val="100"/>
        <c:noMultiLvlLbl val="0"/>
      </c:catAx>
      <c:valAx>
        <c:axId val="241676015"/>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241673519"/>
        <c:crosses val="autoZero"/>
        <c:crossBetween val="between"/>
      </c:valAx>
      <c:spPr>
        <a:noFill/>
        <a:ln>
          <a:noFill/>
        </a:ln>
        <a:effectLst/>
      </c:spPr>
    </c:plotArea>
    <c:legend>
      <c:legendPos val="b"/>
      <c:legendEntry>
        <c:idx val="0"/>
        <c:delete val="1"/>
      </c:legendEntry>
      <c:legendEntry>
        <c:idx val="1"/>
        <c:delete val="1"/>
      </c:legendEntry>
      <c:layout>
        <c:manualLayout>
          <c:xMode val="edge"/>
          <c:yMode val="edge"/>
          <c:x val="0.36766385972586763"/>
          <c:y val="0.91323272090988628"/>
          <c:w val="0.28319079906678329"/>
          <c:h val="6.29577552805899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t-LT" sz="1400"/>
              <a:t>Mokinių, besimokančių ikimokyklinio ir priešmokyklinio ugdymo programose, skaičius </a:t>
            </a:r>
          </a:p>
        </c:rich>
      </c:tx>
      <c:layout/>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title>
    <c:autoTitleDeleted val="0"/>
    <c:plotArea>
      <c:layout/>
      <c:barChart>
        <c:barDir val="bar"/>
        <c:grouping val="clustered"/>
        <c:varyColors val="0"/>
        <c:ser>
          <c:idx val="0"/>
          <c:order val="0"/>
          <c:tx>
            <c:strRef>
              <c:f>Lapas1!$B$1</c:f>
              <c:strCache>
                <c:ptCount val="1"/>
                <c:pt idx="0">
                  <c:v>Ikimok. ugd.</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5"/>
              <c:layout>
                <c:manualLayout>
                  <c:x val="-4.3080236941303177E-3"/>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1DB6-4C5C-8B25-C4C6808D95EA}"/>
                </c:ext>
              </c:extLst>
            </c:dLbl>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Lapas1!$A$2:$A$14</c:f>
              <c:strCache>
                <c:ptCount val="13"/>
                <c:pt idx="0">
                  <c:v>Rumšiškių A. Baranausko gimnazija</c:v>
                </c:pt>
                <c:pt idx="1">
                  <c:v>Kruonio gimnazija</c:v>
                </c:pt>
                <c:pt idx="2">
                  <c:v>Žiežmarių gimnazija</c:v>
                </c:pt>
                <c:pt idx="3">
                  <c:v>V. Giržado progimnazija</c:v>
                </c:pt>
                <c:pt idx="4">
                  <c:v>Žaslių pagr. m-kla</c:v>
                </c:pt>
                <c:pt idx="5">
                  <c:v>Palomenės pagr. m-kla</c:v>
                </c:pt>
                <c:pt idx="6">
                  <c:v>Šv. Faustinos m.-d. centras</c:v>
                </c:pt>
                <c:pt idx="7">
                  <c:v>Žiežmarių m.-d. ,,Vaikystės dvaras“</c:v>
                </c:pt>
                <c:pt idx="8">
                  <c:v>Gudienos m.-d. ,,Rugelis“</c:v>
                </c:pt>
                <c:pt idx="9">
                  <c:v>Kaišiadorių l.-d. ,,Žvaigždutė“</c:v>
                </c:pt>
                <c:pt idx="10">
                  <c:v>Kaišiadorių l.-d. ,,Spindulys“</c:v>
                </c:pt>
                <c:pt idx="11">
                  <c:v>Rumšiškių l.-d.</c:v>
                </c:pt>
                <c:pt idx="12">
                  <c:v>Pravieniškių l.-d. ,,Ąžuoliukas“</c:v>
                </c:pt>
              </c:strCache>
            </c:strRef>
          </c:cat>
          <c:val>
            <c:numRef>
              <c:f>Lapas1!$B$2:$B$14</c:f>
              <c:numCache>
                <c:formatCode>General</c:formatCode>
                <c:ptCount val="13"/>
                <c:pt idx="0">
                  <c:v>28</c:v>
                </c:pt>
                <c:pt idx="1">
                  <c:v>35</c:v>
                </c:pt>
                <c:pt idx="2">
                  <c:v>0</c:v>
                </c:pt>
                <c:pt idx="3">
                  <c:v>14</c:v>
                </c:pt>
                <c:pt idx="4">
                  <c:v>53</c:v>
                </c:pt>
                <c:pt idx="5">
                  <c:v>11</c:v>
                </c:pt>
                <c:pt idx="6">
                  <c:v>8</c:v>
                </c:pt>
                <c:pt idx="7">
                  <c:v>143</c:v>
                </c:pt>
                <c:pt idx="8">
                  <c:v>74</c:v>
                </c:pt>
                <c:pt idx="9">
                  <c:v>170</c:v>
                </c:pt>
                <c:pt idx="10">
                  <c:v>190</c:v>
                </c:pt>
                <c:pt idx="11">
                  <c:v>61</c:v>
                </c:pt>
                <c:pt idx="12">
                  <c:v>53</c:v>
                </c:pt>
              </c:numCache>
            </c:numRef>
          </c:val>
          <c:extLst>
            <c:ext xmlns:c16="http://schemas.microsoft.com/office/drawing/2014/chart" uri="{C3380CC4-5D6E-409C-BE32-E72D297353CC}">
              <c16:uniqueId val="{00000000-9A51-4F2F-A87E-5AE7293EA3CC}"/>
            </c:ext>
          </c:extLst>
        </c:ser>
        <c:ser>
          <c:idx val="1"/>
          <c:order val="1"/>
          <c:tx>
            <c:strRef>
              <c:f>Lapas1!$C$1</c:f>
              <c:strCache>
                <c:ptCount val="1"/>
                <c:pt idx="0">
                  <c:v>Priešmok. ugd.</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1"/>
              <c:layout>
                <c:manualLayout>
                  <c:x val="0"/>
                  <c:y val="-1.951219512195121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1DB6-4C5C-8B25-C4C6808D95EA}"/>
                </c:ext>
              </c:extLst>
            </c:dLbl>
            <c:dLbl>
              <c:idx val="5"/>
              <c:layout>
                <c:manualLayout>
                  <c:x val="1.0770059235325794E-2"/>
                  <c:y val="-1.626016260162607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1DB6-4C5C-8B25-C4C6808D95EA}"/>
                </c:ext>
              </c:extLst>
            </c:dLbl>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Lapas1!$A$2:$A$14</c:f>
              <c:strCache>
                <c:ptCount val="13"/>
                <c:pt idx="0">
                  <c:v>Rumšiškių A. Baranausko gimnazija</c:v>
                </c:pt>
                <c:pt idx="1">
                  <c:v>Kruonio gimnazija</c:v>
                </c:pt>
                <c:pt idx="2">
                  <c:v>Žiežmarių gimnazija</c:v>
                </c:pt>
                <c:pt idx="3">
                  <c:v>V. Giržado progimnazija</c:v>
                </c:pt>
                <c:pt idx="4">
                  <c:v>Žaslių pagr. m-kla</c:v>
                </c:pt>
                <c:pt idx="5">
                  <c:v>Palomenės pagr. m-kla</c:v>
                </c:pt>
                <c:pt idx="6">
                  <c:v>Šv. Faustinos m.-d. centras</c:v>
                </c:pt>
                <c:pt idx="7">
                  <c:v>Žiežmarių m.-d. ,,Vaikystės dvaras“</c:v>
                </c:pt>
                <c:pt idx="8">
                  <c:v>Gudienos m.-d. ,,Rugelis“</c:v>
                </c:pt>
                <c:pt idx="9">
                  <c:v>Kaišiadorių l.-d. ,,Žvaigždutė“</c:v>
                </c:pt>
                <c:pt idx="10">
                  <c:v>Kaišiadorių l.-d. ,,Spindulys“</c:v>
                </c:pt>
                <c:pt idx="11">
                  <c:v>Rumšiškių l.-d.</c:v>
                </c:pt>
                <c:pt idx="12">
                  <c:v>Pravieniškių l.-d. ,,Ąžuoliukas“</c:v>
                </c:pt>
              </c:strCache>
            </c:strRef>
          </c:cat>
          <c:val>
            <c:numRef>
              <c:f>Lapas1!$C$2:$C$14</c:f>
              <c:numCache>
                <c:formatCode>General</c:formatCode>
                <c:ptCount val="13"/>
                <c:pt idx="0">
                  <c:v>8</c:v>
                </c:pt>
                <c:pt idx="1">
                  <c:v>29</c:v>
                </c:pt>
                <c:pt idx="2">
                  <c:v>9</c:v>
                </c:pt>
                <c:pt idx="3">
                  <c:v>56</c:v>
                </c:pt>
                <c:pt idx="4">
                  <c:v>2</c:v>
                </c:pt>
                <c:pt idx="5">
                  <c:v>14</c:v>
                </c:pt>
                <c:pt idx="6">
                  <c:v>1</c:v>
                </c:pt>
                <c:pt idx="7">
                  <c:v>36</c:v>
                </c:pt>
                <c:pt idx="8">
                  <c:v>19</c:v>
                </c:pt>
                <c:pt idx="9">
                  <c:v>36</c:v>
                </c:pt>
                <c:pt idx="10">
                  <c:v>18</c:v>
                </c:pt>
                <c:pt idx="11">
                  <c:v>15</c:v>
                </c:pt>
                <c:pt idx="12">
                  <c:v>12</c:v>
                </c:pt>
              </c:numCache>
            </c:numRef>
          </c:val>
          <c:extLst>
            <c:ext xmlns:c16="http://schemas.microsoft.com/office/drawing/2014/chart" uri="{C3380CC4-5D6E-409C-BE32-E72D297353CC}">
              <c16:uniqueId val="{00000001-9A51-4F2F-A87E-5AE7293EA3CC}"/>
            </c:ext>
          </c:extLst>
        </c:ser>
        <c:ser>
          <c:idx val="2"/>
          <c:order val="2"/>
          <c:tx>
            <c:strRef>
              <c:f>Lapas1!$D$1</c:f>
              <c:strCache>
                <c:ptCount val="1"/>
                <c:pt idx="0">
                  <c:v>Stulpelis1</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Lapas1!$A$2:$A$14</c:f>
              <c:strCache>
                <c:ptCount val="13"/>
                <c:pt idx="0">
                  <c:v>Rumšiškių A. Baranausko gimnazija</c:v>
                </c:pt>
                <c:pt idx="1">
                  <c:v>Kruonio gimnazija</c:v>
                </c:pt>
                <c:pt idx="2">
                  <c:v>Žiežmarių gimnazija</c:v>
                </c:pt>
                <c:pt idx="3">
                  <c:v>V. Giržado progimnazija</c:v>
                </c:pt>
                <c:pt idx="4">
                  <c:v>Žaslių pagr. m-kla</c:v>
                </c:pt>
                <c:pt idx="5">
                  <c:v>Palomenės pagr. m-kla</c:v>
                </c:pt>
                <c:pt idx="6">
                  <c:v>Šv. Faustinos m.-d. centras</c:v>
                </c:pt>
                <c:pt idx="7">
                  <c:v>Žiežmarių m.-d. ,,Vaikystės dvaras“</c:v>
                </c:pt>
                <c:pt idx="8">
                  <c:v>Gudienos m.-d. ,,Rugelis“</c:v>
                </c:pt>
                <c:pt idx="9">
                  <c:v>Kaišiadorių l.-d. ,,Žvaigždutė“</c:v>
                </c:pt>
                <c:pt idx="10">
                  <c:v>Kaišiadorių l.-d. ,,Spindulys“</c:v>
                </c:pt>
                <c:pt idx="11">
                  <c:v>Rumšiškių l.-d.</c:v>
                </c:pt>
                <c:pt idx="12">
                  <c:v>Pravieniškių l.-d. ,,Ąžuoliukas“</c:v>
                </c:pt>
              </c:strCache>
            </c:strRef>
          </c:cat>
          <c:val>
            <c:numRef>
              <c:f>Lapas1!$D$2:$D$14</c:f>
              <c:numCache>
                <c:formatCode>General</c:formatCode>
                <c:ptCount val="13"/>
              </c:numCache>
            </c:numRef>
          </c:val>
          <c:extLst>
            <c:ext xmlns:c16="http://schemas.microsoft.com/office/drawing/2014/chart" uri="{C3380CC4-5D6E-409C-BE32-E72D297353CC}">
              <c16:uniqueId val="{00000002-9A51-4F2F-A87E-5AE7293EA3CC}"/>
            </c:ext>
          </c:extLst>
        </c:ser>
        <c:dLbls>
          <c:showLegendKey val="0"/>
          <c:showVal val="0"/>
          <c:showCatName val="0"/>
          <c:showSerName val="0"/>
          <c:showPercent val="0"/>
          <c:showBubbleSize val="0"/>
        </c:dLbls>
        <c:gapWidth val="115"/>
        <c:overlap val="-20"/>
        <c:axId val="1919100303"/>
        <c:axId val="1919101135"/>
      </c:barChart>
      <c:catAx>
        <c:axId val="1919100303"/>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1919101135"/>
        <c:crosses val="autoZero"/>
        <c:auto val="1"/>
        <c:lblAlgn val="ctr"/>
        <c:lblOffset val="100"/>
        <c:noMultiLvlLbl val="0"/>
      </c:catAx>
      <c:valAx>
        <c:axId val="1919101135"/>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1919100303"/>
        <c:crosses val="autoZero"/>
        <c:crossBetween val="between"/>
      </c:valAx>
      <c:spPr>
        <a:noFill/>
        <a:ln>
          <a:noFill/>
        </a:ln>
        <a:effectLst/>
      </c:spPr>
    </c:plotArea>
    <c:legend>
      <c:legendPos val="b"/>
      <c:legendEntry>
        <c:idx val="0"/>
        <c:delete val="1"/>
      </c:legendEntry>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lt-L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t-LT" sz="1200">
                <a:latin typeface="Times New Roman" panose="02020603050405020304" pitchFamily="18" charset="0"/>
                <a:cs typeface="Times New Roman" panose="02020603050405020304" pitchFamily="18" charset="0"/>
              </a:rPr>
              <a:t>Mokinių,</a:t>
            </a:r>
            <a:r>
              <a:rPr lang="lt-LT" sz="1200" baseline="0">
                <a:latin typeface="Times New Roman" panose="02020603050405020304" pitchFamily="18" charset="0"/>
                <a:cs typeface="Times New Roman" panose="02020603050405020304" pitchFamily="18" charset="0"/>
              </a:rPr>
              <a:t> turinčių specialiųjų poreikių, ugdomų integruotai bendrosios paskirties mokyklose, dalis </a:t>
            </a:r>
            <a:endParaRPr lang="lt-LT" sz="1200">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title>
    <c:autoTitleDeleted val="0"/>
    <c:plotArea>
      <c:layout/>
      <c:barChart>
        <c:barDir val="bar"/>
        <c:grouping val="clustered"/>
        <c:varyColors val="0"/>
        <c:ser>
          <c:idx val="0"/>
          <c:order val="0"/>
          <c:tx>
            <c:strRef>
              <c:f>Lapas1!$B$1</c:f>
              <c:strCache>
                <c:ptCount val="1"/>
                <c:pt idx="0">
                  <c:v>Mokinių dalis (proc.)</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Lapas1!$A$2:$A$5</c:f>
              <c:strCache>
                <c:ptCount val="3"/>
                <c:pt idx="0">
                  <c:v>2019 m. </c:v>
                </c:pt>
                <c:pt idx="1">
                  <c:v>2020 m.</c:v>
                </c:pt>
                <c:pt idx="2">
                  <c:v>2021 m.</c:v>
                </c:pt>
              </c:strCache>
            </c:strRef>
          </c:cat>
          <c:val>
            <c:numRef>
              <c:f>Lapas1!$B$2:$B$5</c:f>
              <c:numCache>
                <c:formatCode>General</c:formatCode>
                <c:ptCount val="4"/>
                <c:pt idx="0">
                  <c:v>1.3</c:v>
                </c:pt>
                <c:pt idx="1">
                  <c:v>1.2</c:v>
                </c:pt>
                <c:pt idx="2">
                  <c:v>1</c:v>
                </c:pt>
              </c:numCache>
            </c:numRef>
          </c:val>
          <c:extLst>
            <c:ext xmlns:c16="http://schemas.microsoft.com/office/drawing/2014/chart" uri="{C3380CC4-5D6E-409C-BE32-E72D297353CC}">
              <c16:uniqueId val="{00000000-8EDC-444C-A1E7-BD04ABEB6243}"/>
            </c:ext>
          </c:extLst>
        </c:ser>
        <c:ser>
          <c:idx val="1"/>
          <c:order val="1"/>
          <c:tx>
            <c:strRef>
              <c:f>Lapas1!$C$1</c:f>
              <c:strCache>
                <c:ptCount val="1"/>
                <c:pt idx="0">
                  <c:v>Stulpelis1</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Lapas1!$A$2:$A$5</c:f>
              <c:strCache>
                <c:ptCount val="3"/>
                <c:pt idx="0">
                  <c:v>2019 m. </c:v>
                </c:pt>
                <c:pt idx="1">
                  <c:v>2020 m.</c:v>
                </c:pt>
                <c:pt idx="2">
                  <c:v>2021 m.</c:v>
                </c:pt>
              </c:strCache>
            </c:strRef>
          </c:cat>
          <c:val>
            <c:numRef>
              <c:f>Lapas1!$C$2:$C$5</c:f>
              <c:numCache>
                <c:formatCode>General</c:formatCode>
                <c:ptCount val="4"/>
              </c:numCache>
            </c:numRef>
          </c:val>
          <c:extLst>
            <c:ext xmlns:c16="http://schemas.microsoft.com/office/drawing/2014/chart" uri="{C3380CC4-5D6E-409C-BE32-E72D297353CC}">
              <c16:uniqueId val="{00000001-8EDC-444C-A1E7-BD04ABEB6243}"/>
            </c:ext>
          </c:extLst>
        </c:ser>
        <c:ser>
          <c:idx val="2"/>
          <c:order val="2"/>
          <c:tx>
            <c:strRef>
              <c:f>Lapas1!$D$1</c:f>
              <c:strCache>
                <c:ptCount val="1"/>
                <c:pt idx="0">
                  <c:v>Stulpelis2</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Lapas1!$A$2:$A$5</c:f>
              <c:strCache>
                <c:ptCount val="3"/>
                <c:pt idx="0">
                  <c:v>2019 m. </c:v>
                </c:pt>
                <c:pt idx="1">
                  <c:v>2020 m.</c:v>
                </c:pt>
                <c:pt idx="2">
                  <c:v>2021 m.</c:v>
                </c:pt>
              </c:strCache>
            </c:strRef>
          </c:cat>
          <c:val>
            <c:numRef>
              <c:f>Lapas1!$D$2:$D$5</c:f>
              <c:numCache>
                <c:formatCode>General</c:formatCode>
                <c:ptCount val="4"/>
              </c:numCache>
            </c:numRef>
          </c:val>
          <c:extLst>
            <c:ext xmlns:c16="http://schemas.microsoft.com/office/drawing/2014/chart" uri="{C3380CC4-5D6E-409C-BE32-E72D297353CC}">
              <c16:uniqueId val="{00000002-8EDC-444C-A1E7-BD04ABEB6243}"/>
            </c:ext>
          </c:extLst>
        </c:ser>
        <c:dLbls>
          <c:showLegendKey val="0"/>
          <c:showVal val="0"/>
          <c:showCatName val="0"/>
          <c:showSerName val="0"/>
          <c:showPercent val="0"/>
          <c:showBubbleSize val="0"/>
        </c:dLbls>
        <c:gapWidth val="115"/>
        <c:overlap val="-20"/>
        <c:axId val="427376847"/>
        <c:axId val="427377679"/>
      </c:barChart>
      <c:catAx>
        <c:axId val="427376847"/>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27377679"/>
        <c:crosses val="autoZero"/>
        <c:auto val="1"/>
        <c:lblAlgn val="ctr"/>
        <c:lblOffset val="100"/>
        <c:noMultiLvlLbl val="0"/>
      </c:catAx>
      <c:valAx>
        <c:axId val="42737767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27376847"/>
        <c:crosses val="autoZero"/>
        <c:crossBetween val="between"/>
      </c:valAx>
      <c:spPr>
        <a:noFill/>
        <a:ln>
          <a:noFill/>
        </a:ln>
        <a:effectLst/>
      </c:spPr>
    </c:plotArea>
    <c:legend>
      <c:legendPos val="b"/>
      <c:legendEntry>
        <c:idx val="0"/>
        <c:delete val="1"/>
      </c:legendEntry>
      <c:legendEntry>
        <c:idx val="1"/>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795577871711875"/>
          <c:y val="2.0712731335819339E-2"/>
          <c:w val="0.84539424010354869"/>
          <c:h val="0.90382256957533191"/>
        </c:manualLayout>
      </c:layout>
      <c:barChart>
        <c:barDir val="bar"/>
        <c:grouping val="clustered"/>
        <c:varyColors val="0"/>
        <c:ser>
          <c:idx val="0"/>
          <c:order val="0"/>
          <c:tx>
            <c:strRef>
              <c:f>Sheet1!$A$2</c:f>
              <c:strCache>
                <c:ptCount val="1"/>
                <c:pt idx="0">
                  <c:v>2019</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3.524564782112577E-3"/>
                  <c:y val="4.6671114551928294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57F8-439C-B833-73A6AEFEC40F}"/>
                </c:ext>
              </c:extLst>
            </c:dLbl>
            <c:dLbl>
              <c:idx val="1"/>
              <c:layout>
                <c:manualLayout>
                  <c:x val="7.6623558477330045E-3"/>
                  <c:y val="8.9808232154434675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57F8-439C-B833-73A6AEFEC40F}"/>
                </c:ext>
              </c:extLst>
            </c:dLbl>
            <c:dLbl>
              <c:idx val="2"/>
              <c:layout>
                <c:manualLayout>
                  <c:x val="3.1052955696851958E-3"/>
                  <c:y val="3.2201220650776019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57F8-439C-B833-73A6AEFEC40F}"/>
                </c:ext>
              </c:extLst>
            </c:dLbl>
            <c:dLbl>
              <c:idx val="3"/>
              <c:layout>
                <c:manualLayout>
                  <c:x val="2.9512411417433881E-3"/>
                  <c:y val="8.4938899274280555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57F8-439C-B833-73A6AEFEC40F}"/>
                </c:ext>
              </c:extLst>
            </c:dLbl>
            <c:dLbl>
              <c:idx val="4"/>
              <c:layout>
                <c:manualLayout>
                  <c:x val="2.7971867138015805E-3"/>
                  <c:y val="1.207720175565585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57F8-439C-B833-73A6AEFEC40F}"/>
                </c:ext>
              </c:extLst>
            </c:dLbl>
            <c:dLbl>
              <c:idx val="5"/>
              <c:layout>
                <c:manualLayout>
                  <c:x val="-3.0793283722231335E-3"/>
                  <c:y val="7.5062128774671111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57F8-439C-B833-73A6AEFEC40F}"/>
                </c:ext>
              </c:extLst>
            </c:dLbl>
            <c:dLbl>
              <c:idx val="6"/>
              <c:layout>
                <c:manualLayout>
                  <c:x val="2.4890778579179651E-3"/>
                  <c:y val="9.6563457895100235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57F8-439C-B833-73A6AEFEC40F}"/>
                </c:ext>
              </c:extLst>
            </c:dLbl>
            <c:dLbl>
              <c:idx val="7"/>
              <c:layout>
                <c:manualLayout>
                  <c:x val="-1.95682206358605E-3"/>
                  <c:y val="1.01294686035947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57F8-439C-B833-73A6AEFEC40F}"/>
                </c:ext>
              </c:extLst>
            </c:dLbl>
            <c:dLbl>
              <c:idx val="8"/>
              <c:layout>
                <c:manualLayout>
                  <c:x val="2.1809690020343497E-3"/>
                  <c:y val="1.468664700785304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57F8-439C-B833-73A6AEFEC40F}"/>
                </c:ext>
              </c:extLst>
            </c:dLbl>
            <c:dLbl>
              <c:idx val="9"/>
              <c:layout>
                <c:manualLayout>
                  <c:x val="-3.8065914238926859E-3"/>
                  <c:y val="1.276422556659723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57F8-439C-B833-73A6AEFEC40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Sheet1!$B$1:$K$1</c:f>
              <c:strCache>
                <c:ptCount val="10"/>
                <c:pt idx="0">
                  <c:v>20-24</c:v>
                </c:pt>
                <c:pt idx="1">
                  <c:v>25-29 </c:v>
                </c:pt>
                <c:pt idx="2">
                  <c:v>30-34 </c:v>
                </c:pt>
                <c:pt idx="3">
                  <c:v>35-39 </c:v>
                </c:pt>
                <c:pt idx="4">
                  <c:v>40-44 </c:v>
                </c:pt>
                <c:pt idx="5">
                  <c:v>45-49 </c:v>
                </c:pt>
                <c:pt idx="6">
                  <c:v>50-54</c:v>
                </c:pt>
                <c:pt idx="7">
                  <c:v>55-59 </c:v>
                </c:pt>
                <c:pt idx="8">
                  <c:v>60+</c:v>
                </c:pt>
                <c:pt idx="9">
                  <c:v>iš viso mokytojų</c:v>
                </c:pt>
              </c:strCache>
            </c:strRef>
          </c:cat>
          <c:val>
            <c:numRef>
              <c:f>Sheet1!$B$2:$K$2</c:f>
              <c:numCache>
                <c:formatCode>General</c:formatCode>
                <c:ptCount val="10"/>
                <c:pt idx="0">
                  <c:v>2</c:v>
                </c:pt>
                <c:pt idx="1">
                  <c:v>8</c:v>
                </c:pt>
                <c:pt idx="2">
                  <c:v>12</c:v>
                </c:pt>
                <c:pt idx="3">
                  <c:v>13</c:v>
                </c:pt>
                <c:pt idx="4">
                  <c:v>23</c:v>
                </c:pt>
                <c:pt idx="5">
                  <c:v>47</c:v>
                </c:pt>
                <c:pt idx="6">
                  <c:v>41</c:v>
                </c:pt>
                <c:pt idx="7">
                  <c:v>59</c:v>
                </c:pt>
                <c:pt idx="8">
                  <c:v>73</c:v>
                </c:pt>
                <c:pt idx="9">
                  <c:v>278</c:v>
                </c:pt>
              </c:numCache>
            </c:numRef>
          </c:val>
          <c:extLst>
            <c:ext xmlns:c16="http://schemas.microsoft.com/office/drawing/2014/chart" uri="{C3380CC4-5D6E-409C-BE32-E72D297353CC}">
              <c16:uniqueId val="{0000000A-57F8-439C-B833-73A6AEFEC40F}"/>
            </c:ext>
          </c:extLst>
        </c:ser>
        <c:ser>
          <c:idx val="1"/>
          <c:order val="1"/>
          <c:tx>
            <c:strRef>
              <c:f>Sheet1!$A$3</c:f>
              <c:strCache>
                <c:ptCount val="1"/>
                <c:pt idx="0">
                  <c:v>2020</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1.0007462251458266E-2"/>
                  <c:y val="1.186135605950933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57F8-439C-B833-73A6AEFEC40F}"/>
                </c:ext>
              </c:extLst>
            </c:dLbl>
            <c:dLbl>
              <c:idx val="1"/>
              <c:layout>
                <c:manualLayout>
                  <c:x val="1.1284170940230848E-2"/>
                  <c:y val="2.5031680692192415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57F8-439C-B833-73A6AEFEC40F}"/>
                </c:ext>
              </c:extLst>
            </c:dLbl>
            <c:dLbl>
              <c:idx val="2"/>
              <c:layout>
                <c:manualLayout>
                  <c:x val="4.7922325400483095E-3"/>
                  <c:y val="-1.7724419961523501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57F8-439C-B833-73A6AEFEC40F}"/>
                </c:ext>
              </c:extLst>
            </c:dLbl>
            <c:dLbl>
              <c:idx val="3"/>
              <c:layout>
                <c:manualLayout>
                  <c:x val="3.7118259051997504E-3"/>
                  <c:y val="-5.8945992812050596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57F8-439C-B833-73A6AEFEC40F}"/>
                </c:ext>
              </c:extLst>
            </c:dLbl>
            <c:dLbl>
              <c:idx val="4"/>
              <c:layout>
                <c:manualLayout>
                  <c:x val="4.9883866417786971E-3"/>
                  <c:y val="2.489357595288566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57F8-439C-B833-73A6AEFEC40F}"/>
                </c:ext>
              </c:extLst>
            </c:dLbl>
            <c:dLbl>
              <c:idx val="5"/>
              <c:layout>
                <c:manualLayout>
                  <c:x val="6.2649473783575882E-3"/>
                  <c:y val="1.0285577312428851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57F8-439C-B833-73A6AEFEC40F}"/>
                </c:ext>
              </c:extLst>
            </c:dLbl>
            <c:dLbl>
              <c:idx val="6"/>
              <c:layout>
                <c:manualLayout>
                  <c:x val="6.1108929504157805E-3"/>
                  <c:y val="3.192501117216473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57F8-439C-B833-73A6AEFEC40F}"/>
                </c:ext>
              </c:extLst>
            </c:dLbl>
            <c:dLbl>
              <c:idx val="7"/>
              <c:layout>
                <c:manualLayout>
                  <c:x val="1.6649930289117654E-3"/>
                  <c:y val="1.108952470569479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4-57F8-439C-B833-73A6AEFEC40F}"/>
                </c:ext>
              </c:extLst>
            </c:dLbl>
            <c:dLbl>
              <c:idx val="8"/>
              <c:layout>
                <c:manualLayout>
                  <c:x val="7.233399259052864E-3"/>
                  <c:y val="1.20357703338641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57F8-439C-B833-73A6AEFEC40F}"/>
                </c:ext>
              </c:extLst>
            </c:dLbl>
            <c:dLbl>
              <c:idx val="9"/>
              <c:layout>
                <c:manualLayout>
                  <c:x val="9.6750048211594975E-5"/>
                  <c:y val="2.9069130043657761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57F8-439C-B833-73A6AEFEC40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Sheet1!$B$1:$K$1</c:f>
              <c:strCache>
                <c:ptCount val="10"/>
                <c:pt idx="0">
                  <c:v>20-24</c:v>
                </c:pt>
                <c:pt idx="1">
                  <c:v>25-29 </c:v>
                </c:pt>
                <c:pt idx="2">
                  <c:v>30-34 </c:v>
                </c:pt>
                <c:pt idx="3">
                  <c:v>35-39 </c:v>
                </c:pt>
                <c:pt idx="4">
                  <c:v>40-44 </c:v>
                </c:pt>
                <c:pt idx="5">
                  <c:v>45-49 </c:v>
                </c:pt>
                <c:pt idx="6">
                  <c:v>50-54</c:v>
                </c:pt>
                <c:pt idx="7">
                  <c:v>55-59 </c:v>
                </c:pt>
                <c:pt idx="8">
                  <c:v>60+</c:v>
                </c:pt>
                <c:pt idx="9">
                  <c:v>iš viso mokytojų</c:v>
                </c:pt>
              </c:strCache>
            </c:strRef>
          </c:cat>
          <c:val>
            <c:numRef>
              <c:f>Sheet1!$B$3:$K$3</c:f>
              <c:numCache>
                <c:formatCode>General</c:formatCode>
                <c:ptCount val="10"/>
                <c:pt idx="0">
                  <c:v>1</c:v>
                </c:pt>
                <c:pt idx="1">
                  <c:v>5</c:v>
                </c:pt>
                <c:pt idx="2">
                  <c:v>7</c:v>
                </c:pt>
                <c:pt idx="3">
                  <c:v>17</c:v>
                </c:pt>
                <c:pt idx="4">
                  <c:v>21</c:v>
                </c:pt>
                <c:pt idx="5">
                  <c:v>38</c:v>
                </c:pt>
                <c:pt idx="6">
                  <c:v>45</c:v>
                </c:pt>
                <c:pt idx="7">
                  <c:v>53</c:v>
                </c:pt>
                <c:pt idx="8">
                  <c:v>69</c:v>
                </c:pt>
                <c:pt idx="9">
                  <c:v>256</c:v>
                </c:pt>
              </c:numCache>
            </c:numRef>
          </c:val>
          <c:extLst>
            <c:ext xmlns:c16="http://schemas.microsoft.com/office/drawing/2014/chart" uri="{C3380CC4-5D6E-409C-BE32-E72D297353CC}">
              <c16:uniqueId val="{00000015-57F8-439C-B833-73A6AEFEC40F}"/>
            </c:ext>
          </c:extLst>
        </c:ser>
        <c:ser>
          <c:idx val="2"/>
          <c:order val="2"/>
          <c:tx>
            <c:strRef>
              <c:f>Sheet1!$A$4</c:f>
              <c:strCache>
                <c:ptCount val="1"/>
                <c:pt idx="0">
                  <c:v>2021</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6.4762015213524204E-3"/>
                  <c:y val="9.224289859451007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F-57F8-439C-B833-73A6AEFEC40F}"/>
                </c:ext>
              </c:extLst>
            </c:dLbl>
            <c:dLbl>
              <c:idx val="1"/>
              <c:layout>
                <c:manualLayout>
                  <c:x val="1.1540384973671566E-2"/>
                  <c:y val="1.3516334490231445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E-57F8-439C-B833-73A6AEFEC40F}"/>
                </c:ext>
              </c:extLst>
            </c:dLbl>
            <c:dLbl>
              <c:idx val="2"/>
              <c:layout>
                <c:manualLayout>
                  <c:x val="2.0474244310676182E-2"/>
                  <c:y val="-3.7306558952312496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D-57F8-439C-B833-73A6AEFEC40F}"/>
                </c:ext>
              </c:extLst>
            </c:dLbl>
            <c:dLbl>
              <c:idx val="3"/>
              <c:layout>
                <c:manualLayout>
                  <c:x val="8.7642561622183757E-3"/>
                  <c:y val="1.056178679103903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C-57F8-439C-B833-73A6AEFEC40F}"/>
                </c:ext>
              </c:extLst>
            </c:dLbl>
            <c:dLbl>
              <c:idx val="4"/>
              <c:layout>
                <c:manualLayout>
                  <c:x val="1.0826526509840069E-2"/>
                  <c:y val="-7.2513632725149041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B-57F8-439C-B833-73A6AEFEC40F}"/>
                </c:ext>
              </c:extLst>
            </c:dLbl>
            <c:dLbl>
              <c:idx val="5"/>
              <c:layout>
                <c:manualLayout>
                  <c:x val="9.8867624708556257E-3"/>
                  <c:y val="6.073033961282337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A-57F8-439C-B833-73A6AEFEC40F}"/>
                </c:ext>
              </c:extLst>
            </c:dLbl>
            <c:dLbl>
              <c:idx val="6"/>
              <c:layout>
                <c:manualLayout>
                  <c:x val="1.2593790419761497E-2"/>
                  <c:y val="6.5461567753670735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9-57F8-439C-B833-73A6AEFEC40F}"/>
                </c:ext>
              </c:extLst>
            </c:dLbl>
            <c:dLbl>
              <c:idx val="7"/>
              <c:layout>
                <c:manualLayout>
                  <c:x val="5.2866601692159731E-3"/>
                  <c:y val="2.4621011851935215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8-57F8-439C-B833-73A6AEFEC40F}"/>
                </c:ext>
              </c:extLst>
            </c:dLbl>
            <c:dLbl>
              <c:idx val="8"/>
              <c:layout>
                <c:manualLayout>
                  <c:x val="1.0855290037686758E-2"/>
                  <c:y val="4.4324566238298805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7-57F8-439C-B833-73A6AEFEC40F}"/>
                </c:ext>
              </c:extLst>
            </c:dLbl>
            <c:dLbl>
              <c:idx val="9"/>
              <c:layout>
                <c:manualLayout>
                  <c:x val="2.0885753228542421E-2"/>
                  <c:y val="-9.8660230889029386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6-57F8-439C-B833-73A6AEFEC40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Sheet1!$B$1:$K$1</c:f>
              <c:strCache>
                <c:ptCount val="10"/>
                <c:pt idx="0">
                  <c:v>20-24</c:v>
                </c:pt>
                <c:pt idx="1">
                  <c:v>25-29 </c:v>
                </c:pt>
                <c:pt idx="2">
                  <c:v>30-34 </c:v>
                </c:pt>
                <c:pt idx="3">
                  <c:v>35-39 </c:v>
                </c:pt>
                <c:pt idx="4">
                  <c:v>40-44 </c:v>
                </c:pt>
                <c:pt idx="5">
                  <c:v>45-49 </c:v>
                </c:pt>
                <c:pt idx="6">
                  <c:v>50-54</c:v>
                </c:pt>
                <c:pt idx="7">
                  <c:v>55-59 </c:v>
                </c:pt>
                <c:pt idx="8">
                  <c:v>60+</c:v>
                </c:pt>
                <c:pt idx="9">
                  <c:v>iš viso mokytojų</c:v>
                </c:pt>
              </c:strCache>
            </c:strRef>
          </c:cat>
          <c:val>
            <c:numRef>
              <c:f>Sheet1!$B$4:$K$4</c:f>
              <c:numCache>
                <c:formatCode>General</c:formatCode>
                <c:ptCount val="10"/>
                <c:pt idx="0">
                  <c:v>3</c:v>
                </c:pt>
                <c:pt idx="1">
                  <c:v>5</c:v>
                </c:pt>
                <c:pt idx="2">
                  <c:v>7</c:v>
                </c:pt>
                <c:pt idx="3">
                  <c:v>10</c:v>
                </c:pt>
                <c:pt idx="4">
                  <c:v>24</c:v>
                </c:pt>
                <c:pt idx="5">
                  <c:v>30</c:v>
                </c:pt>
                <c:pt idx="6">
                  <c:v>46</c:v>
                </c:pt>
                <c:pt idx="7">
                  <c:v>53</c:v>
                </c:pt>
                <c:pt idx="8">
                  <c:v>66</c:v>
                </c:pt>
                <c:pt idx="9">
                  <c:v>244</c:v>
                </c:pt>
              </c:numCache>
            </c:numRef>
          </c:val>
          <c:extLst>
            <c:ext xmlns:c16="http://schemas.microsoft.com/office/drawing/2014/chart" uri="{C3380CC4-5D6E-409C-BE32-E72D297353CC}">
              <c16:uniqueId val="{00000020-57F8-439C-B833-73A6AEFEC40F}"/>
            </c:ext>
          </c:extLst>
        </c:ser>
        <c:dLbls>
          <c:showLegendKey val="0"/>
          <c:showVal val="0"/>
          <c:showCatName val="0"/>
          <c:showSerName val="0"/>
          <c:showPercent val="0"/>
          <c:showBubbleSize val="0"/>
        </c:dLbls>
        <c:gapWidth val="115"/>
        <c:overlap val="-20"/>
        <c:axId val="494843311"/>
        <c:axId val="1"/>
      </c:barChart>
      <c:catAx>
        <c:axId val="494843311"/>
        <c:scaling>
          <c:orientation val="minMax"/>
        </c:scaling>
        <c:delete val="0"/>
        <c:axPos val="l"/>
        <c:numFmt formatCode="General" sourceLinked="1"/>
        <c:majorTickMark val="none"/>
        <c:minorTickMark val="none"/>
        <c:tickLblPos val="low"/>
        <c:spPr>
          <a:noFill/>
          <a:ln w="12700"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
        <c:crosses val="autoZero"/>
        <c:auto val="1"/>
        <c:lblAlgn val="ctr"/>
        <c:lblOffset val="100"/>
        <c:noMultiLvlLbl val="0"/>
      </c:catAx>
      <c:valAx>
        <c:axId val="1"/>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94843311"/>
        <c:crosses val="autoZero"/>
        <c:crossBetween val="between"/>
      </c:valAx>
      <c:spPr>
        <a:noFill/>
        <a:ln>
          <a:noFill/>
        </a:ln>
        <a:effectLst/>
      </c:spPr>
    </c:plotArea>
    <c:legend>
      <c:legendPos val="b"/>
      <c:layout>
        <c:manualLayout>
          <c:xMode val="edge"/>
          <c:yMode val="edge"/>
          <c:x val="0.67932455839406891"/>
          <c:y val="0.78073764001560764"/>
          <c:w val="0.21016087964097888"/>
          <c:h val="6.088803214950828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846968597010481"/>
          <c:y val="8.4230850454037535E-4"/>
          <c:w val="0.81654995253252916"/>
          <c:h val="0.88036984013361974"/>
        </c:manualLayout>
      </c:layout>
      <c:barChart>
        <c:barDir val="bar"/>
        <c:grouping val="clustered"/>
        <c:varyColors val="0"/>
        <c:ser>
          <c:idx val="0"/>
          <c:order val="0"/>
          <c:tx>
            <c:strRef>
              <c:f>Lapas1!$B$1</c:f>
              <c:strCache>
                <c:ptCount val="1"/>
                <c:pt idx="0">
                  <c:v>2019–2020</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Lapas1!$A$2:$A$4</c:f>
              <c:strCache>
                <c:ptCount val="3"/>
                <c:pt idx="0">
                  <c:v>Gimnazijos</c:v>
                </c:pt>
                <c:pt idx="1">
                  <c:v>Pagrindinės m-klos</c:v>
                </c:pt>
                <c:pt idx="2">
                  <c:v>Mokyklos-darželiai</c:v>
                </c:pt>
              </c:strCache>
            </c:strRef>
          </c:cat>
          <c:val>
            <c:numRef>
              <c:f>Lapas1!$B$2:$B$4</c:f>
              <c:numCache>
                <c:formatCode>General</c:formatCode>
                <c:ptCount val="3"/>
                <c:pt idx="0">
                  <c:v>89</c:v>
                </c:pt>
                <c:pt idx="1">
                  <c:v>138</c:v>
                </c:pt>
                <c:pt idx="2">
                  <c:v>37</c:v>
                </c:pt>
              </c:numCache>
            </c:numRef>
          </c:val>
          <c:extLst>
            <c:ext xmlns:c16="http://schemas.microsoft.com/office/drawing/2014/chart" uri="{C3380CC4-5D6E-409C-BE32-E72D297353CC}">
              <c16:uniqueId val="{00000000-2CAF-410E-9600-65D97D2693E9}"/>
            </c:ext>
          </c:extLst>
        </c:ser>
        <c:ser>
          <c:idx val="1"/>
          <c:order val="1"/>
          <c:tx>
            <c:strRef>
              <c:f>Lapas1!$C$1</c:f>
              <c:strCache>
                <c:ptCount val="1"/>
                <c:pt idx="0">
                  <c:v>2020–2021</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Lapas1!$A$2:$A$4</c:f>
              <c:strCache>
                <c:ptCount val="3"/>
                <c:pt idx="0">
                  <c:v>Gimnazijos</c:v>
                </c:pt>
                <c:pt idx="1">
                  <c:v>Pagrindinės m-klos</c:v>
                </c:pt>
                <c:pt idx="2">
                  <c:v>Mokyklos-darželiai</c:v>
                </c:pt>
              </c:strCache>
            </c:strRef>
          </c:cat>
          <c:val>
            <c:numRef>
              <c:f>Lapas1!$C$2:$C$4</c:f>
              <c:numCache>
                <c:formatCode>General</c:formatCode>
                <c:ptCount val="3"/>
                <c:pt idx="0">
                  <c:v>90</c:v>
                </c:pt>
                <c:pt idx="1">
                  <c:v>147</c:v>
                </c:pt>
                <c:pt idx="2">
                  <c:v>35</c:v>
                </c:pt>
              </c:numCache>
            </c:numRef>
          </c:val>
          <c:extLst>
            <c:ext xmlns:c16="http://schemas.microsoft.com/office/drawing/2014/chart" uri="{C3380CC4-5D6E-409C-BE32-E72D297353CC}">
              <c16:uniqueId val="{00000001-2CAF-410E-9600-65D97D2693E9}"/>
            </c:ext>
          </c:extLst>
        </c:ser>
        <c:ser>
          <c:idx val="2"/>
          <c:order val="2"/>
          <c:tx>
            <c:strRef>
              <c:f>Lapas1!$D$1</c:f>
              <c:strCache>
                <c:ptCount val="1"/>
                <c:pt idx="0">
                  <c:v>2021–2022</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Lapas1!$A$2:$A$4</c:f>
              <c:strCache>
                <c:ptCount val="3"/>
                <c:pt idx="0">
                  <c:v>Gimnazijos</c:v>
                </c:pt>
                <c:pt idx="1">
                  <c:v>Pagrindinės m-klos</c:v>
                </c:pt>
                <c:pt idx="2">
                  <c:v>Mokyklos-darželiai</c:v>
                </c:pt>
              </c:strCache>
            </c:strRef>
          </c:cat>
          <c:val>
            <c:numRef>
              <c:f>Lapas1!$D$2:$D$4</c:f>
              <c:numCache>
                <c:formatCode>General</c:formatCode>
                <c:ptCount val="3"/>
                <c:pt idx="0">
                  <c:v>80</c:v>
                </c:pt>
                <c:pt idx="1">
                  <c:v>130</c:v>
                </c:pt>
                <c:pt idx="2">
                  <c:v>41</c:v>
                </c:pt>
              </c:numCache>
            </c:numRef>
          </c:val>
          <c:extLst>
            <c:ext xmlns:c16="http://schemas.microsoft.com/office/drawing/2014/chart" uri="{C3380CC4-5D6E-409C-BE32-E72D297353CC}">
              <c16:uniqueId val="{00000002-2CAF-410E-9600-65D97D2693E9}"/>
            </c:ext>
          </c:extLst>
        </c:ser>
        <c:dLbls>
          <c:dLblPos val="inEnd"/>
          <c:showLegendKey val="0"/>
          <c:showVal val="1"/>
          <c:showCatName val="0"/>
          <c:showSerName val="0"/>
          <c:showPercent val="0"/>
          <c:showBubbleSize val="0"/>
        </c:dLbls>
        <c:gapWidth val="115"/>
        <c:overlap val="-20"/>
        <c:axId val="345872120"/>
        <c:axId val="345870944"/>
      </c:barChart>
      <c:catAx>
        <c:axId val="345872120"/>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45870944"/>
        <c:crosses val="autoZero"/>
        <c:auto val="1"/>
        <c:lblAlgn val="ctr"/>
        <c:lblOffset val="100"/>
        <c:noMultiLvlLbl val="0"/>
      </c:catAx>
      <c:valAx>
        <c:axId val="3458709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458721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A800847FD52EA64091A1CA5A803EF4C1" ma:contentTypeVersion="11" ma:contentTypeDescription="Kurkite naują dokumentą." ma:contentTypeScope="" ma:versionID="95f116b7e03242418d23e3c2967ccd6f">
  <xsd:schema xmlns:xsd="http://www.w3.org/2001/XMLSchema" xmlns:xs="http://www.w3.org/2001/XMLSchema" xmlns:p="http://schemas.microsoft.com/office/2006/metadata/properties" xmlns:ns3="54ec8faf-838e-48b9-b550-3b4317c7796a" xmlns:ns4="992db97f-034e-4cf1-baa5-830a694aee45" targetNamespace="http://schemas.microsoft.com/office/2006/metadata/properties" ma:root="true" ma:fieldsID="23727dc2e1d86ea35eb80200e200bab8" ns3:_="" ns4:_="">
    <xsd:import namespace="54ec8faf-838e-48b9-b550-3b4317c7796a"/>
    <xsd:import namespace="992db97f-034e-4cf1-baa5-830a694aee4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ec8faf-838e-48b9-b550-3b4317c77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2db97f-034e-4cf1-baa5-830a694aee45"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EC307-D241-4394-8836-60D8BC2F1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ec8faf-838e-48b9-b550-3b4317c7796a"/>
    <ds:schemaRef ds:uri="992db97f-034e-4cf1-baa5-830a694aee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393F43-B262-43AD-9098-DDB8023206C9}">
  <ds:schemaRefs>
    <ds:schemaRef ds:uri="http://schemas.microsoft.com/sharepoint/v3/contenttype/forms"/>
  </ds:schemaRefs>
</ds:datastoreItem>
</file>

<file path=customXml/itemProps3.xml><?xml version="1.0" encoding="utf-8"?>
<ds:datastoreItem xmlns:ds="http://schemas.openxmlformats.org/officeDocument/2006/customXml" ds:itemID="{95D7F49A-6D76-47CD-85E2-E113AEC142AA}">
  <ds:schemaRefs>
    <ds:schemaRef ds:uri="http://purl.org/dc/dcmitype/"/>
    <ds:schemaRef ds:uri="992db97f-034e-4cf1-baa5-830a694aee45"/>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54ec8faf-838e-48b9-b550-3b4317c7796a"/>
    <ds:schemaRef ds:uri="http://www.w3.org/XML/1998/namespace"/>
    <ds:schemaRef ds:uri="http://purl.org/dc/terms/"/>
  </ds:schemaRefs>
</ds:datastoreItem>
</file>

<file path=customXml/itemProps4.xml><?xml version="1.0" encoding="utf-8"?>
<ds:datastoreItem xmlns:ds="http://schemas.openxmlformats.org/officeDocument/2006/customXml" ds:itemID="{EC6BC370-92ED-4A1D-956E-81AEAFDDB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22232</Words>
  <Characters>12673</Characters>
  <Application>Microsoft Office Word</Application>
  <DocSecurity>0</DocSecurity>
  <Lines>105</Lines>
  <Paragraphs>69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EditaSvietimas</dc:creator>
  <cp:keywords/>
  <dc:description/>
  <cp:lastModifiedBy>Ineta Antanavičienė</cp:lastModifiedBy>
  <cp:revision>2</cp:revision>
  <dcterms:created xsi:type="dcterms:W3CDTF">2022-03-18T09:43:00Z</dcterms:created>
  <dcterms:modified xsi:type="dcterms:W3CDTF">2022-03-18T09:43:00Z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0x010100A800847FD52EA64091A1CA5A803EF4C1</vt:lpwstr>
  </property>
</Properties>
</file>